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3230" w14:textId="54100BB4" w:rsidR="00EC7CD8" w:rsidRDefault="00B033CA" w:rsidP="00B033CA">
      <w:pPr>
        <w:pStyle w:val="Heading1"/>
      </w:pPr>
      <w:r>
        <w:t>State Authorizations for Dental Therapy</w:t>
      </w:r>
    </w:p>
    <w:p w14:paraId="69782345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Alaska:</w:t>
      </w:r>
      <w:r w:rsidRPr="00B033CA">
        <w:t> Authorized for Tribal Lands.</w:t>
      </w:r>
    </w:p>
    <w:p w14:paraId="40EDF864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Arizona:</w:t>
      </w:r>
      <w:r w:rsidRPr="00B033CA">
        <w:t> Authorized statewide (requires hygiene degree or tribal setting).</w:t>
      </w:r>
    </w:p>
    <w:p w14:paraId="045EE481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Colorado:</w:t>
      </w:r>
      <w:r w:rsidRPr="00B033CA">
        <w:t> Authorized statewide.</w:t>
      </w:r>
    </w:p>
    <w:p w14:paraId="4770E9FA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Connecticut:</w:t>
      </w:r>
      <w:r w:rsidRPr="00B033CA">
        <w:t> Authorized statewide (RDH licensure required).</w:t>
      </w:r>
    </w:p>
    <w:p w14:paraId="51CCEFBD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Idaho:</w:t>
      </w:r>
      <w:r w:rsidRPr="00B033CA">
        <w:t> Authorized for Tribal Lands.</w:t>
      </w:r>
    </w:p>
    <w:p w14:paraId="3E161049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Maine:</w:t>
      </w:r>
      <w:r w:rsidRPr="00B033CA">
        <w:t> Authorized statewide.</w:t>
      </w:r>
    </w:p>
    <w:p w14:paraId="6F7B8633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Michigan:</w:t>
      </w:r>
      <w:r w:rsidRPr="00B033CA">
        <w:t> Authorized statewide.</w:t>
      </w:r>
    </w:p>
    <w:p w14:paraId="70D84FE1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Minnesota:</w:t>
      </w:r>
      <w:r w:rsidRPr="00B033CA">
        <w:t> Authorized statewide (first state to do so).</w:t>
      </w:r>
    </w:p>
    <w:p w14:paraId="357D6699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Montana:</w:t>
      </w:r>
      <w:r w:rsidRPr="00B033CA">
        <w:t> Authorized for Tribal Lands.</w:t>
      </w:r>
    </w:p>
    <w:p w14:paraId="26D5B8CD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Nevada:</w:t>
      </w:r>
      <w:r w:rsidRPr="00B033CA">
        <w:t> Authorized statewide.</w:t>
      </w:r>
    </w:p>
    <w:p w14:paraId="701F534E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New Mexico:</w:t>
      </w:r>
      <w:r w:rsidRPr="00B033CA">
        <w:t> Authorized statewide (requires hygiene degree or tribal setting).</w:t>
      </w:r>
    </w:p>
    <w:p w14:paraId="7CCBD86F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Oregon:</w:t>
      </w:r>
      <w:r w:rsidRPr="00B033CA">
        <w:t> Authorized statewide.</w:t>
      </w:r>
    </w:p>
    <w:p w14:paraId="333B1954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Vermont:</w:t>
      </w:r>
      <w:r w:rsidRPr="00B033CA">
        <w:t> Authorized statewide.</w:t>
      </w:r>
    </w:p>
    <w:p w14:paraId="7D4780DB" w14:textId="77777777" w:rsidR="00B033CA" w:rsidRPr="00B033CA" w:rsidRDefault="00B033CA" w:rsidP="00B033CA">
      <w:pPr>
        <w:numPr>
          <w:ilvl w:val="0"/>
          <w:numId w:val="2"/>
        </w:numPr>
      </w:pPr>
      <w:r w:rsidRPr="00B033CA">
        <w:rPr>
          <w:b/>
          <w:bCs/>
        </w:rPr>
        <w:t>Washington:</w:t>
      </w:r>
      <w:r w:rsidRPr="00B033CA">
        <w:t> Authorized statewide.</w:t>
      </w:r>
    </w:p>
    <w:p w14:paraId="4374C4B1" w14:textId="77777777" w:rsidR="00B033CA" w:rsidRDefault="00B033CA">
      <w:r>
        <w:t>Sources:</w:t>
      </w:r>
    </w:p>
    <w:p w14:paraId="72EF8C90" w14:textId="1173BB65" w:rsidR="00B033CA" w:rsidRDefault="00B033CA" w:rsidP="00B033CA">
      <w:pPr>
        <w:pStyle w:val="ListParagraph"/>
        <w:numPr>
          <w:ilvl w:val="0"/>
          <w:numId w:val="1"/>
        </w:numPr>
      </w:pPr>
      <w:r>
        <w:t xml:space="preserve">Most Current: </w:t>
      </w:r>
      <w:hyperlink r:id="rId5" w:history="1">
        <w:r w:rsidRPr="00E874F6">
          <w:rPr>
            <w:rStyle w:val="Hyperlink"/>
          </w:rPr>
          <w:t>https://www.ncsl.org/scope-of-practice-policy/practitioners/oral-health-professionals/dental-therapy</w:t>
        </w:r>
      </w:hyperlink>
    </w:p>
    <w:p w14:paraId="598B421D" w14:textId="5A831D9D" w:rsidR="00B033CA" w:rsidRDefault="00B033CA" w:rsidP="00B033CA">
      <w:pPr>
        <w:pStyle w:val="ListParagraph"/>
        <w:numPr>
          <w:ilvl w:val="0"/>
          <w:numId w:val="1"/>
        </w:numPr>
      </w:pPr>
      <w:r>
        <w:t xml:space="preserve">Links with Tribal Centric Information: </w:t>
      </w:r>
      <w:hyperlink r:id="rId6" w:history="1">
        <w:r w:rsidRPr="00E874F6">
          <w:rPr>
            <w:rStyle w:val="Hyperlink"/>
          </w:rPr>
          <w:t>https://legacy.nihb.org/oralhealthinitiative/map.php</w:t>
        </w:r>
      </w:hyperlink>
      <w:r>
        <w:t xml:space="preserve"> </w:t>
      </w:r>
    </w:p>
    <w:sectPr w:rsidR="00B03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50F1E"/>
    <w:multiLevelType w:val="multilevel"/>
    <w:tmpl w:val="3036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D3821"/>
    <w:multiLevelType w:val="hybridMultilevel"/>
    <w:tmpl w:val="90A21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48777">
    <w:abstractNumId w:val="1"/>
  </w:num>
  <w:num w:numId="2" w16cid:durableId="192413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CA"/>
    <w:rsid w:val="00086015"/>
    <w:rsid w:val="00532C09"/>
    <w:rsid w:val="00563580"/>
    <w:rsid w:val="00962D73"/>
    <w:rsid w:val="00B033CA"/>
    <w:rsid w:val="00E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9BCF"/>
  <w15:chartTrackingRefBased/>
  <w15:docId w15:val="{EE42E9C9-AC85-4E83-ACCC-533475F6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3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33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cy.nihb.org/oralhealthinitiative/map.php" TargetMode="External"/><Relationship Id="rId5" Type="http://schemas.openxmlformats.org/officeDocument/2006/relationships/hyperlink" Target="https://www.ncsl.org/scope-of-practice-policy/practitioners/oral-health-professionals/dental-thera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990</Characters>
  <Application>Microsoft Office Word</Application>
  <DocSecurity>0</DocSecurity>
  <Lines>27</Lines>
  <Paragraphs>21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Sixkiller, Cheryl (IHS/HQ)</dc:creator>
  <cp:keywords/>
  <dc:description/>
  <cp:lastModifiedBy>Sixkiller, Cheryl (IHS/HQ)</cp:lastModifiedBy>
  <cp:revision>1</cp:revision>
  <dcterms:created xsi:type="dcterms:W3CDTF">2026-04-14T18:58:00Z</dcterms:created>
  <dcterms:modified xsi:type="dcterms:W3CDTF">2026-04-14T19:05:00Z</dcterms:modified>
</cp:coreProperties>
</file>