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2930E" w14:textId="463C1D62" w:rsidR="00CB4021" w:rsidRPr="001C123A" w:rsidRDefault="0050450B" w:rsidP="0050450B">
      <w:pPr>
        <w:pStyle w:val="Header"/>
        <w:rPr>
          <w:b/>
          <w:color w:val="00B0F0"/>
          <w:sz w:val="24"/>
        </w:rPr>
      </w:pPr>
      <w:r w:rsidRPr="001C123A">
        <w:rPr>
          <w:b/>
          <w:color w:val="00B0F0"/>
          <w:sz w:val="24"/>
        </w:rPr>
        <w:t>Deliverable #2</w:t>
      </w:r>
      <w:r w:rsidR="009B3813">
        <w:rPr>
          <w:b/>
          <w:color w:val="00B0F0"/>
          <w:sz w:val="24"/>
        </w:rPr>
        <w:t xml:space="preserve"> </w:t>
      </w:r>
      <w:r w:rsidR="000D55F9">
        <w:rPr>
          <w:b/>
          <w:color w:val="00B0F0"/>
          <w:sz w:val="24"/>
        </w:rPr>
        <w:t xml:space="preserve"> </w:t>
      </w:r>
    </w:p>
    <w:p w14:paraId="2B607DAB" w14:textId="77777777" w:rsidR="00CB4021" w:rsidRDefault="00CB4021" w:rsidP="00B97043">
      <w:pPr>
        <w:jc w:val="center"/>
        <w:rPr>
          <w:sz w:val="28"/>
          <w:szCs w:val="24"/>
        </w:rPr>
      </w:pPr>
    </w:p>
    <w:p w14:paraId="142913EA" w14:textId="42FECA14" w:rsidR="00B97043" w:rsidRDefault="00905E2E" w:rsidP="00B97043">
      <w:pPr>
        <w:jc w:val="center"/>
        <w:rPr>
          <w:sz w:val="28"/>
          <w:szCs w:val="24"/>
        </w:rPr>
      </w:pPr>
      <w:r>
        <w:rPr>
          <w:sz w:val="28"/>
          <w:szCs w:val="24"/>
        </w:rPr>
        <w:t xml:space="preserve">Indian Health Service </w:t>
      </w:r>
    </w:p>
    <w:p w14:paraId="439B3D0E" w14:textId="336AD833" w:rsidR="002A020F" w:rsidRPr="00BB35F9" w:rsidRDefault="002A020F" w:rsidP="00B97043">
      <w:pPr>
        <w:jc w:val="center"/>
        <w:rPr>
          <w:sz w:val="28"/>
          <w:szCs w:val="24"/>
        </w:rPr>
      </w:pPr>
      <w:r>
        <w:rPr>
          <w:sz w:val="28"/>
          <w:szCs w:val="24"/>
        </w:rPr>
        <w:t>FY 202</w:t>
      </w:r>
      <w:r w:rsidR="00D306E5">
        <w:rPr>
          <w:sz w:val="28"/>
          <w:szCs w:val="24"/>
        </w:rPr>
        <w:t>8</w:t>
      </w:r>
      <w:r>
        <w:rPr>
          <w:sz w:val="28"/>
          <w:szCs w:val="24"/>
        </w:rPr>
        <w:t xml:space="preserve"> Area Budget Instructions</w:t>
      </w:r>
    </w:p>
    <w:p w14:paraId="14D396A9" w14:textId="4286681D" w:rsidR="00C67C7B" w:rsidRPr="00BB35F9" w:rsidRDefault="00C67C7B" w:rsidP="00B97043">
      <w:pPr>
        <w:jc w:val="center"/>
        <w:rPr>
          <w:color w:val="FF0000"/>
          <w:sz w:val="28"/>
          <w:szCs w:val="24"/>
        </w:rPr>
      </w:pPr>
      <w:r w:rsidRPr="00BB35F9">
        <w:rPr>
          <w:b/>
          <w:sz w:val="28"/>
          <w:szCs w:val="24"/>
        </w:rPr>
        <w:t>Budget Recommendation Narrative</w:t>
      </w:r>
      <w:r w:rsidRPr="00BB35F9">
        <w:rPr>
          <w:sz w:val="28"/>
          <w:szCs w:val="24"/>
        </w:rPr>
        <w:t xml:space="preserve"> </w:t>
      </w:r>
    </w:p>
    <w:p w14:paraId="48A37AE1" w14:textId="77777777" w:rsidR="00E74310" w:rsidRDefault="00E74310"/>
    <w:p w14:paraId="2FC1CD15" w14:textId="77777777" w:rsidR="00CB4021" w:rsidRDefault="00CB4021"/>
    <w:p w14:paraId="38E56ECE" w14:textId="77777777" w:rsidR="00CB4021" w:rsidRDefault="00CB4021"/>
    <w:p w14:paraId="22DB43A1" w14:textId="77777777" w:rsidR="00334BA2" w:rsidRDefault="00334BA2"/>
    <w:p w14:paraId="50BE4F3B" w14:textId="62A95FAA" w:rsidR="00B97043" w:rsidRPr="00021D51" w:rsidRDefault="00B97043">
      <w:pPr>
        <w:rPr>
          <w:sz w:val="24"/>
          <w:szCs w:val="24"/>
        </w:rPr>
      </w:pPr>
      <w:r w:rsidRPr="00021D51">
        <w:rPr>
          <w:sz w:val="24"/>
          <w:szCs w:val="24"/>
        </w:rPr>
        <w:t xml:space="preserve">Each Area will submit </w:t>
      </w:r>
      <w:r w:rsidR="00021D51" w:rsidRPr="00021D51">
        <w:rPr>
          <w:sz w:val="24"/>
          <w:szCs w:val="24"/>
        </w:rPr>
        <w:t>a Narrative</w:t>
      </w:r>
      <w:r w:rsidRPr="00021D51">
        <w:rPr>
          <w:sz w:val="24"/>
          <w:szCs w:val="24"/>
        </w:rPr>
        <w:t xml:space="preserve"> </w:t>
      </w:r>
      <w:r w:rsidR="00021D51" w:rsidRPr="00021D51">
        <w:rPr>
          <w:sz w:val="24"/>
          <w:szCs w:val="24"/>
        </w:rPr>
        <w:t xml:space="preserve">Justification </w:t>
      </w:r>
      <w:r w:rsidRPr="00021D51">
        <w:rPr>
          <w:sz w:val="24"/>
          <w:szCs w:val="24"/>
        </w:rPr>
        <w:t xml:space="preserve">document that describes and supports the agreed upon </w:t>
      </w:r>
      <w:r w:rsidR="00823644" w:rsidRPr="00823644">
        <w:rPr>
          <w:b/>
          <w:sz w:val="24"/>
          <w:szCs w:val="24"/>
        </w:rPr>
        <w:t>budget priorities</w:t>
      </w:r>
      <w:r w:rsidR="00823644">
        <w:rPr>
          <w:b/>
          <w:sz w:val="24"/>
          <w:szCs w:val="24"/>
        </w:rPr>
        <w:t xml:space="preserve"> </w:t>
      </w:r>
      <w:r w:rsidR="00823644" w:rsidRPr="00823644">
        <w:rPr>
          <w:sz w:val="24"/>
          <w:szCs w:val="24"/>
        </w:rPr>
        <w:t>for their area</w:t>
      </w:r>
      <w:r w:rsidR="00823644">
        <w:rPr>
          <w:sz w:val="24"/>
          <w:szCs w:val="24"/>
        </w:rPr>
        <w:t xml:space="preserve"> outlined</w:t>
      </w:r>
      <w:r w:rsidR="00021D51" w:rsidRPr="00021D51">
        <w:rPr>
          <w:sz w:val="24"/>
          <w:szCs w:val="24"/>
        </w:rPr>
        <w:t xml:space="preserve"> in the </w:t>
      </w:r>
      <w:r w:rsidR="001D634A">
        <w:rPr>
          <w:sz w:val="24"/>
          <w:szCs w:val="24"/>
        </w:rPr>
        <w:t>National Budget Worksheet</w:t>
      </w:r>
      <w:r w:rsidR="00021D51" w:rsidRPr="00021D51">
        <w:rPr>
          <w:sz w:val="24"/>
          <w:szCs w:val="24"/>
        </w:rPr>
        <w:t>.</w:t>
      </w:r>
    </w:p>
    <w:p w14:paraId="5A12D57A" w14:textId="77777777" w:rsidR="00021D51" w:rsidRDefault="00021D51">
      <w:pPr>
        <w:rPr>
          <w:sz w:val="24"/>
          <w:szCs w:val="24"/>
        </w:rPr>
      </w:pPr>
    </w:p>
    <w:p w14:paraId="57443A45" w14:textId="348CDA46" w:rsidR="00BB35F9" w:rsidRDefault="00337C89">
      <w:pPr>
        <w:rPr>
          <w:sz w:val="24"/>
          <w:szCs w:val="24"/>
        </w:rPr>
      </w:pPr>
      <w:r>
        <w:rPr>
          <w:sz w:val="24"/>
          <w:szCs w:val="24"/>
        </w:rPr>
        <w:t xml:space="preserve">Suggestions </w:t>
      </w:r>
      <w:r w:rsidR="00C4544C">
        <w:rPr>
          <w:sz w:val="24"/>
          <w:szCs w:val="24"/>
        </w:rPr>
        <w:t>for</w:t>
      </w:r>
      <w:r>
        <w:rPr>
          <w:sz w:val="24"/>
          <w:szCs w:val="24"/>
        </w:rPr>
        <w:t xml:space="preserve"> key points to be included are:</w:t>
      </w:r>
    </w:p>
    <w:p w14:paraId="1E045808" w14:textId="77777777" w:rsidR="00BB35F9" w:rsidRPr="00021D51" w:rsidRDefault="00BB35F9">
      <w:pPr>
        <w:rPr>
          <w:sz w:val="24"/>
          <w:szCs w:val="24"/>
        </w:rPr>
      </w:pPr>
    </w:p>
    <w:p w14:paraId="5CE97410" w14:textId="77777777" w:rsidR="003B59C7" w:rsidRDefault="001F2F39" w:rsidP="003B59C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</w:t>
      </w:r>
      <w:r w:rsidR="00B97043" w:rsidRPr="00021D51">
        <w:rPr>
          <w:sz w:val="24"/>
          <w:szCs w:val="24"/>
        </w:rPr>
        <w:t xml:space="preserve">ow the recommended </w:t>
      </w:r>
      <w:r w:rsidR="0044324E" w:rsidRPr="00021D51">
        <w:rPr>
          <w:sz w:val="24"/>
          <w:szCs w:val="24"/>
          <w:u w:val="single"/>
        </w:rPr>
        <w:t xml:space="preserve">budget </w:t>
      </w:r>
      <w:r w:rsidR="00B97043" w:rsidRPr="00021D51">
        <w:rPr>
          <w:sz w:val="24"/>
          <w:szCs w:val="24"/>
          <w:u w:val="single"/>
        </w:rPr>
        <w:t>increases</w:t>
      </w:r>
      <w:r w:rsidR="00B97043" w:rsidRPr="00021D51">
        <w:rPr>
          <w:sz w:val="24"/>
          <w:szCs w:val="24"/>
        </w:rPr>
        <w:t xml:space="preserve"> should be allocated</w:t>
      </w:r>
      <w:r w:rsidR="0044324E" w:rsidRPr="00021D51">
        <w:rPr>
          <w:sz w:val="24"/>
          <w:szCs w:val="24"/>
        </w:rPr>
        <w:t>, i.e., w</w:t>
      </w:r>
      <w:r w:rsidR="00021D51" w:rsidRPr="00021D51">
        <w:rPr>
          <w:sz w:val="24"/>
          <w:szCs w:val="24"/>
        </w:rPr>
        <w:t>hy each increase is importa</w:t>
      </w:r>
      <w:r w:rsidR="00BB35F9">
        <w:rPr>
          <w:sz w:val="24"/>
          <w:szCs w:val="24"/>
        </w:rPr>
        <w:t>nt and how it will affect certain programs or initiatives.</w:t>
      </w:r>
    </w:p>
    <w:p w14:paraId="77194BBC" w14:textId="1A9E77D0" w:rsidR="006746D8" w:rsidRDefault="004B5335" w:rsidP="003B59C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3B59C7">
        <w:rPr>
          <w:sz w:val="24"/>
          <w:szCs w:val="24"/>
        </w:rPr>
        <w:t>Include any effects of previous</w:t>
      </w:r>
      <w:r w:rsidR="0043633C">
        <w:rPr>
          <w:sz w:val="24"/>
          <w:szCs w:val="24"/>
        </w:rPr>
        <w:t xml:space="preserve"> </w:t>
      </w:r>
      <w:r w:rsidR="00C4544C" w:rsidRPr="003B59C7">
        <w:rPr>
          <w:sz w:val="24"/>
          <w:szCs w:val="24"/>
        </w:rPr>
        <w:t>years’</w:t>
      </w:r>
      <w:r w:rsidRPr="003B59C7">
        <w:rPr>
          <w:sz w:val="24"/>
          <w:szCs w:val="24"/>
        </w:rPr>
        <w:t xml:space="preserve"> increases</w:t>
      </w:r>
    </w:p>
    <w:p w14:paraId="0DB047E6" w14:textId="5C5F8D06" w:rsidR="0043633C" w:rsidRPr="003B59C7" w:rsidRDefault="0043633C" w:rsidP="003B59C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Include any data that highlights effects of previous years increases</w:t>
      </w:r>
    </w:p>
    <w:p w14:paraId="7C366F69" w14:textId="77777777" w:rsidR="00BB35F9" w:rsidRPr="00BB35F9" w:rsidRDefault="00BB35F9" w:rsidP="00BB35F9">
      <w:pPr>
        <w:pStyle w:val="ListParagraph"/>
        <w:rPr>
          <w:sz w:val="24"/>
          <w:szCs w:val="24"/>
        </w:rPr>
      </w:pPr>
    </w:p>
    <w:p w14:paraId="0D604243" w14:textId="037B2D8F" w:rsidR="00BB35F9" w:rsidRPr="0061337E" w:rsidRDefault="006771E7" w:rsidP="00BB35F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Link</w:t>
      </w:r>
      <w:r w:rsidR="001B61B0" w:rsidRPr="00021D51">
        <w:rPr>
          <w:sz w:val="24"/>
          <w:szCs w:val="24"/>
        </w:rPr>
        <w:t xml:space="preserve"> to IHCIA provisions, where applicable.</w:t>
      </w:r>
    </w:p>
    <w:p w14:paraId="7EFC9C06" w14:textId="77777777" w:rsidR="00BB35F9" w:rsidRPr="005E00BA" w:rsidRDefault="00BB35F9" w:rsidP="005E00BA">
      <w:pPr>
        <w:rPr>
          <w:sz w:val="24"/>
          <w:szCs w:val="24"/>
        </w:rPr>
      </w:pPr>
    </w:p>
    <w:p w14:paraId="1BA6316B" w14:textId="54D9CC2A" w:rsidR="003B59C7" w:rsidRDefault="006771E7" w:rsidP="004373ED">
      <w:pPr>
        <w:pStyle w:val="ListParagraph"/>
        <w:numPr>
          <w:ilvl w:val="0"/>
          <w:numId w:val="1"/>
        </w:numPr>
        <w:contextualSpacing w:val="0"/>
        <w:rPr>
          <w:sz w:val="24"/>
          <w:szCs w:val="24"/>
        </w:rPr>
      </w:pPr>
      <w:r>
        <w:rPr>
          <w:sz w:val="24"/>
          <w:szCs w:val="24"/>
        </w:rPr>
        <w:t>Link</w:t>
      </w:r>
      <w:r w:rsidR="00BB35F9">
        <w:rPr>
          <w:sz w:val="24"/>
          <w:szCs w:val="24"/>
        </w:rPr>
        <w:t xml:space="preserve"> to GPRA performance targets and outcomes.</w:t>
      </w:r>
    </w:p>
    <w:p w14:paraId="73040595" w14:textId="77777777" w:rsidR="009D4EE2" w:rsidRPr="009D4EE2" w:rsidRDefault="009D4EE2" w:rsidP="009D4EE2">
      <w:pPr>
        <w:pStyle w:val="ListParagraph"/>
        <w:rPr>
          <w:sz w:val="24"/>
          <w:szCs w:val="24"/>
        </w:rPr>
      </w:pPr>
    </w:p>
    <w:p w14:paraId="284C8A76" w14:textId="77777777" w:rsidR="009D4EE2" w:rsidRPr="009D4EE2" w:rsidRDefault="009D4EE2" w:rsidP="009D4EE2">
      <w:pPr>
        <w:contextualSpacing w:val="0"/>
        <w:rPr>
          <w:sz w:val="24"/>
          <w:szCs w:val="24"/>
        </w:rPr>
      </w:pPr>
    </w:p>
    <w:p w14:paraId="4605B00B" w14:textId="4ED2449C" w:rsidR="001657AB" w:rsidRDefault="00823644" w:rsidP="00823644">
      <w:pPr>
        <w:rPr>
          <w:sz w:val="24"/>
          <w:szCs w:val="24"/>
        </w:rPr>
      </w:pPr>
      <w:r>
        <w:rPr>
          <w:sz w:val="24"/>
          <w:szCs w:val="24"/>
        </w:rPr>
        <w:t>There is no page limit on this document.</w:t>
      </w:r>
    </w:p>
    <w:p w14:paraId="6CD9D116" w14:textId="77777777" w:rsidR="00823644" w:rsidRPr="00021D51" w:rsidRDefault="00823644" w:rsidP="00823644">
      <w:pPr>
        <w:ind w:left="360"/>
        <w:jc w:val="both"/>
        <w:rPr>
          <w:sz w:val="24"/>
          <w:szCs w:val="24"/>
        </w:rPr>
      </w:pPr>
    </w:p>
    <w:p w14:paraId="043143F6" w14:textId="77777777" w:rsidR="00823644" w:rsidRDefault="00823644" w:rsidP="00823644">
      <w:pPr>
        <w:rPr>
          <w:rFonts w:cs="Times New Roman"/>
          <w:b/>
          <w:sz w:val="24"/>
          <w:szCs w:val="24"/>
        </w:rPr>
      </w:pPr>
    </w:p>
    <w:p w14:paraId="633F79A6" w14:textId="2D0AE487" w:rsidR="001657AB" w:rsidRDefault="001657AB" w:rsidP="00823644">
      <w:pPr>
        <w:rPr>
          <w:rFonts w:cs="Times New Roman"/>
          <w:b/>
          <w:i/>
          <w:color w:val="FF0000"/>
          <w:sz w:val="24"/>
          <w:szCs w:val="24"/>
        </w:rPr>
      </w:pPr>
      <w:r w:rsidRPr="00021D51">
        <w:rPr>
          <w:rFonts w:cs="Times New Roman"/>
          <w:b/>
          <w:sz w:val="24"/>
          <w:szCs w:val="24"/>
        </w:rPr>
        <w:t>Deliverable to be submitted</w:t>
      </w:r>
      <w:r w:rsidR="00C4544C" w:rsidRPr="00021D51">
        <w:rPr>
          <w:rFonts w:cs="Times New Roman"/>
          <w:b/>
          <w:sz w:val="24"/>
          <w:szCs w:val="24"/>
        </w:rPr>
        <w:t xml:space="preserve">: </w:t>
      </w:r>
      <w:r w:rsidR="00C4544C" w:rsidRPr="003C053E">
        <w:rPr>
          <w:rFonts w:cs="Times New Roman"/>
          <w:b/>
          <w:i/>
          <w:iCs/>
          <w:color w:val="FF0000"/>
          <w:sz w:val="24"/>
          <w:szCs w:val="24"/>
        </w:rPr>
        <w:t>January</w:t>
      </w:r>
      <w:r w:rsidRPr="003C053E">
        <w:rPr>
          <w:rFonts w:cs="Times New Roman"/>
          <w:b/>
          <w:i/>
          <w:iCs/>
          <w:color w:val="FF0000"/>
          <w:sz w:val="24"/>
          <w:szCs w:val="24"/>
        </w:rPr>
        <w:t xml:space="preserve"> </w:t>
      </w:r>
      <w:r w:rsidR="00E01280" w:rsidRPr="003C053E">
        <w:rPr>
          <w:rFonts w:cs="Times New Roman"/>
          <w:b/>
          <w:i/>
          <w:iCs/>
          <w:color w:val="FF0000"/>
          <w:sz w:val="24"/>
          <w:szCs w:val="24"/>
        </w:rPr>
        <w:t>13</w:t>
      </w:r>
      <w:r w:rsidR="008475D3" w:rsidRPr="003C053E">
        <w:rPr>
          <w:rFonts w:cs="Times New Roman"/>
          <w:b/>
          <w:i/>
          <w:iCs/>
          <w:color w:val="FF0000"/>
          <w:sz w:val="24"/>
          <w:szCs w:val="24"/>
        </w:rPr>
        <w:t>, 202</w:t>
      </w:r>
      <w:r w:rsidR="00D306E5" w:rsidRPr="003C053E">
        <w:rPr>
          <w:rFonts w:cs="Times New Roman"/>
          <w:b/>
          <w:i/>
          <w:iCs/>
          <w:color w:val="FF0000"/>
          <w:sz w:val="24"/>
          <w:szCs w:val="24"/>
        </w:rPr>
        <w:t>6</w:t>
      </w:r>
    </w:p>
    <w:p w14:paraId="710E91A9" w14:textId="56F6E506" w:rsidR="008A12DF" w:rsidRDefault="008A12DF" w:rsidP="00823644">
      <w:pPr>
        <w:rPr>
          <w:rFonts w:cs="Times New Roman"/>
          <w:b/>
          <w:i/>
          <w:color w:val="FF0000"/>
          <w:sz w:val="24"/>
          <w:szCs w:val="24"/>
        </w:rPr>
      </w:pPr>
    </w:p>
    <w:p w14:paraId="58BCEEEB" w14:textId="6326A21C" w:rsidR="008A12DF" w:rsidRDefault="008A12DF" w:rsidP="00823644">
      <w:pPr>
        <w:rPr>
          <w:rFonts w:cs="Times New Roman"/>
          <w:b/>
          <w:i/>
          <w:color w:val="FF0000"/>
          <w:sz w:val="24"/>
          <w:szCs w:val="24"/>
        </w:rPr>
      </w:pPr>
    </w:p>
    <w:p w14:paraId="5C25E5DC" w14:textId="34F01305" w:rsidR="008A12DF" w:rsidRDefault="008A12DF" w:rsidP="00823644">
      <w:pPr>
        <w:rPr>
          <w:rFonts w:cs="Times New Roman"/>
          <w:b/>
          <w:i/>
          <w:color w:val="FF0000"/>
          <w:sz w:val="24"/>
          <w:szCs w:val="24"/>
        </w:rPr>
      </w:pPr>
    </w:p>
    <w:p w14:paraId="79168872" w14:textId="707D7140" w:rsidR="008A12DF" w:rsidRDefault="008A12DF" w:rsidP="00823644">
      <w:pPr>
        <w:rPr>
          <w:rFonts w:cs="Times New Roman"/>
          <w:b/>
          <w:i/>
          <w:color w:val="FF0000"/>
          <w:sz w:val="24"/>
          <w:szCs w:val="24"/>
        </w:rPr>
      </w:pPr>
    </w:p>
    <w:p w14:paraId="176E9D90" w14:textId="099F53CA" w:rsidR="008A12DF" w:rsidRDefault="008A12DF" w:rsidP="00823644">
      <w:pPr>
        <w:rPr>
          <w:rFonts w:cs="Times New Roman"/>
          <w:b/>
          <w:i/>
          <w:color w:val="FF0000"/>
          <w:sz w:val="24"/>
          <w:szCs w:val="24"/>
        </w:rPr>
      </w:pPr>
    </w:p>
    <w:p w14:paraId="405E21E2" w14:textId="7646A919" w:rsidR="008A12DF" w:rsidRDefault="008A12DF" w:rsidP="00823644">
      <w:pPr>
        <w:rPr>
          <w:rFonts w:cs="Times New Roman"/>
          <w:b/>
          <w:i/>
          <w:color w:val="FF0000"/>
          <w:sz w:val="24"/>
          <w:szCs w:val="24"/>
        </w:rPr>
      </w:pPr>
    </w:p>
    <w:p w14:paraId="0FD227A9" w14:textId="0C483060" w:rsidR="008A12DF" w:rsidRDefault="008A12DF" w:rsidP="00823644">
      <w:pPr>
        <w:rPr>
          <w:rFonts w:cs="Times New Roman"/>
          <w:b/>
          <w:i/>
          <w:color w:val="FF0000"/>
          <w:sz w:val="24"/>
          <w:szCs w:val="24"/>
        </w:rPr>
      </w:pPr>
    </w:p>
    <w:p w14:paraId="48748C45" w14:textId="3A361227" w:rsidR="008A12DF" w:rsidRDefault="008A12DF" w:rsidP="00823644">
      <w:pPr>
        <w:rPr>
          <w:rFonts w:cs="Times New Roman"/>
          <w:b/>
          <w:i/>
          <w:color w:val="FF0000"/>
          <w:sz w:val="24"/>
          <w:szCs w:val="24"/>
        </w:rPr>
      </w:pPr>
    </w:p>
    <w:p w14:paraId="476328E6" w14:textId="4224EB60" w:rsidR="008A12DF" w:rsidRDefault="008A12DF" w:rsidP="00823644">
      <w:pPr>
        <w:rPr>
          <w:rFonts w:cs="Times New Roman"/>
          <w:b/>
          <w:i/>
          <w:color w:val="FF0000"/>
          <w:sz w:val="24"/>
          <w:szCs w:val="24"/>
        </w:rPr>
      </w:pPr>
    </w:p>
    <w:p w14:paraId="1D66AA54" w14:textId="06A113F0" w:rsidR="008A12DF" w:rsidRDefault="008A12DF" w:rsidP="00823644">
      <w:pPr>
        <w:rPr>
          <w:rFonts w:cs="Times New Roman"/>
          <w:b/>
          <w:i/>
          <w:color w:val="FF0000"/>
          <w:sz w:val="24"/>
          <w:szCs w:val="24"/>
        </w:rPr>
      </w:pPr>
    </w:p>
    <w:p w14:paraId="6C86933C" w14:textId="4E25A589" w:rsidR="008A12DF" w:rsidRDefault="008A12DF" w:rsidP="00823644">
      <w:pPr>
        <w:rPr>
          <w:rFonts w:cs="Times New Roman"/>
          <w:b/>
          <w:i/>
          <w:color w:val="FF0000"/>
          <w:sz w:val="24"/>
          <w:szCs w:val="24"/>
        </w:rPr>
      </w:pPr>
    </w:p>
    <w:p w14:paraId="154C5097" w14:textId="2BBC5FD6" w:rsidR="005C3F78" w:rsidRDefault="005C3F78" w:rsidP="00823644">
      <w:pPr>
        <w:rPr>
          <w:rFonts w:cs="Times New Roman"/>
          <w:b/>
          <w:i/>
          <w:color w:val="FF0000"/>
          <w:sz w:val="24"/>
          <w:szCs w:val="24"/>
        </w:rPr>
      </w:pPr>
    </w:p>
    <w:p w14:paraId="74B56A4F" w14:textId="6EBC432B" w:rsidR="005C3F78" w:rsidRDefault="005C3F78" w:rsidP="00823644">
      <w:pPr>
        <w:rPr>
          <w:rFonts w:cs="Times New Roman"/>
          <w:b/>
          <w:i/>
          <w:color w:val="FF0000"/>
          <w:sz w:val="24"/>
          <w:szCs w:val="24"/>
        </w:rPr>
      </w:pPr>
    </w:p>
    <w:p w14:paraId="4769CD2B" w14:textId="40F0D0E6" w:rsidR="005C3F78" w:rsidRDefault="005C3F78" w:rsidP="00823644">
      <w:pPr>
        <w:rPr>
          <w:rFonts w:cs="Times New Roman"/>
          <w:b/>
          <w:i/>
          <w:color w:val="FF0000"/>
          <w:sz w:val="24"/>
          <w:szCs w:val="24"/>
        </w:rPr>
      </w:pPr>
    </w:p>
    <w:p w14:paraId="718ADF11" w14:textId="77777777" w:rsidR="005C3F78" w:rsidRDefault="005C3F78" w:rsidP="00823644">
      <w:pPr>
        <w:rPr>
          <w:rFonts w:cs="Times New Roman"/>
          <w:b/>
          <w:i/>
          <w:color w:val="FF0000"/>
          <w:sz w:val="24"/>
          <w:szCs w:val="24"/>
        </w:rPr>
      </w:pPr>
    </w:p>
    <w:p w14:paraId="70A41D20" w14:textId="4BAF883F" w:rsidR="008A12DF" w:rsidRDefault="008A12DF" w:rsidP="00823644">
      <w:pPr>
        <w:rPr>
          <w:rFonts w:cs="Times New Roman"/>
          <w:b/>
          <w:i/>
          <w:color w:val="FF0000"/>
          <w:sz w:val="24"/>
          <w:szCs w:val="24"/>
        </w:rPr>
      </w:pPr>
    </w:p>
    <w:p w14:paraId="280AB354" w14:textId="77777777" w:rsidR="0076093D" w:rsidRDefault="0076093D" w:rsidP="00823644">
      <w:pPr>
        <w:rPr>
          <w:rFonts w:cs="Times New Roman"/>
          <w:b/>
          <w:i/>
          <w:color w:val="FF0000"/>
          <w:sz w:val="24"/>
          <w:szCs w:val="24"/>
        </w:rPr>
      </w:pPr>
    </w:p>
    <w:p w14:paraId="5284CC34" w14:textId="4B9ACCCB" w:rsidR="008A12DF" w:rsidRDefault="008A12DF" w:rsidP="00823644">
      <w:pPr>
        <w:rPr>
          <w:rFonts w:cs="Times New Roman"/>
          <w:b/>
          <w:i/>
          <w:color w:val="FF0000"/>
          <w:sz w:val="24"/>
          <w:szCs w:val="24"/>
        </w:rPr>
      </w:pPr>
    </w:p>
    <w:p w14:paraId="0ACF66E3" w14:textId="77777777" w:rsidR="0050450B" w:rsidRPr="001C123A" w:rsidRDefault="0050450B" w:rsidP="0050450B">
      <w:pPr>
        <w:pStyle w:val="Header"/>
        <w:rPr>
          <w:rFonts w:cs="Times New Roman"/>
          <w:b/>
          <w:color w:val="00B0F0"/>
          <w:sz w:val="24"/>
        </w:rPr>
      </w:pPr>
      <w:r w:rsidRPr="001C123A">
        <w:rPr>
          <w:rFonts w:cs="Times New Roman"/>
          <w:b/>
          <w:color w:val="00B0F0"/>
          <w:sz w:val="24"/>
        </w:rPr>
        <w:lastRenderedPageBreak/>
        <w:t>Deliverable #3</w:t>
      </w:r>
    </w:p>
    <w:p w14:paraId="3E785D2E" w14:textId="51AACD6F" w:rsidR="002A020F" w:rsidRDefault="002A020F" w:rsidP="0050450B">
      <w:pPr>
        <w:outlineLvl w:val="4"/>
        <w:rPr>
          <w:rFonts w:eastAsia="Times New Roman" w:cs="Times New Roman"/>
          <w:b/>
          <w:bCs/>
          <w:sz w:val="28"/>
          <w:szCs w:val="24"/>
        </w:rPr>
      </w:pPr>
    </w:p>
    <w:p w14:paraId="2A9B889A" w14:textId="77777777" w:rsidR="002A020F" w:rsidRDefault="002A020F" w:rsidP="002A020F">
      <w:pPr>
        <w:jc w:val="center"/>
        <w:outlineLvl w:val="4"/>
        <w:rPr>
          <w:rFonts w:eastAsia="Times New Roman" w:cs="Times New Roman"/>
          <w:bCs/>
          <w:sz w:val="28"/>
          <w:szCs w:val="24"/>
        </w:rPr>
      </w:pPr>
      <w:r w:rsidRPr="00955752">
        <w:rPr>
          <w:rFonts w:eastAsia="Times New Roman" w:cs="Times New Roman"/>
          <w:bCs/>
          <w:sz w:val="28"/>
          <w:szCs w:val="24"/>
        </w:rPr>
        <w:t>Indian Health Service</w:t>
      </w:r>
    </w:p>
    <w:p w14:paraId="2BD43C16" w14:textId="045F502D" w:rsidR="002A020F" w:rsidRPr="00955752" w:rsidRDefault="002A020F" w:rsidP="002A020F">
      <w:pPr>
        <w:jc w:val="center"/>
        <w:outlineLvl w:val="4"/>
        <w:rPr>
          <w:rFonts w:eastAsia="Times New Roman" w:cs="Times New Roman"/>
          <w:bCs/>
          <w:sz w:val="28"/>
          <w:szCs w:val="24"/>
        </w:rPr>
      </w:pPr>
      <w:r>
        <w:rPr>
          <w:rFonts w:eastAsia="Times New Roman" w:cs="Times New Roman"/>
          <w:bCs/>
          <w:sz w:val="28"/>
          <w:szCs w:val="24"/>
        </w:rPr>
        <w:t>FY 202</w:t>
      </w:r>
      <w:r w:rsidR="00D306E5">
        <w:rPr>
          <w:rFonts w:eastAsia="Times New Roman" w:cs="Times New Roman"/>
          <w:bCs/>
          <w:sz w:val="28"/>
          <w:szCs w:val="24"/>
        </w:rPr>
        <w:t>8</w:t>
      </w:r>
      <w:r>
        <w:rPr>
          <w:rFonts w:eastAsia="Times New Roman" w:cs="Times New Roman"/>
          <w:bCs/>
          <w:sz w:val="28"/>
          <w:szCs w:val="24"/>
        </w:rPr>
        <w:t xml:space="preserve"> Area Budget Instructions</w:t>
      </w:r>
    </w:p>
    <w:p w14:paraId="0811DE0E" w14:textId="77777777" w:rsidR="002A020F" w:rsidRPr="00047A7A" w:rsidRDefault="002A020F" w:rsidP="002A020F">
      <w:pPr>
        <w:jc w:val="center"/>
        <w:outlineLvl w:val="4"/>
        <w:rPr>
          <w:rFonts w:eastAsia="Times New Roman" w:cs="Times New Roman"/>
          <w:b/>
          <w:bCs/>
          <w:sz w:val="28"/>
          <w:szCs w:val="24"/>
        </w:rPr>
      </w:pPr>
      <w:r w:rsidRPr="00047A7A">
        <w:rPr>
          <w:rFonts w:eastAsia="Times New Roman" w:cs="Times New Roman"/>
          <w:b/>
          <w:bCs/>
          <w:sz w:val="28"/>
          <w:szCs w:val="24"/>
        </w:rPr>
        <w:t xml:space="preserve">Hot Issues </w:t>
      </w:r>
    </w:p>
    <w:p w14:paraId="30806C32" w14:textId="77777777" w:rsidR="002A020F" w:rsidRPr="00047A7A" w:rsidRDefault="002A020F" w:rsidP="002A020F">
      <w:pPr>
        <w:jc w:val="center"/>
        <w:outlineLvl w:val="4"/>
        <w:rPr>
          <w:rFonts w:eastAsia="Times New Roman" w:cs="Times New Roman"/>
          <w:bCs/>
          <w:sz w:val="28"/>
          <w:szCs w:val="24"/>
          <w:u w:val="single"/>
        </w:rPr>
      </w:pPr>
      <w:r w:rsidRPr="00047A7A">
        <w:rPr>
          <w:rFonts w:eastAsia="Times New Roman" w:cs="Times New Roman"/>
          <w:bCs/>
          <w:sz w:val="28"/>
          <w:szCs w:val="24"/>
          <w:u w:val="single"/>
        </w:rPr>
        <w:t>[</w:t>
      </w:r>
      <w:r w:rsidRPr="00C77888">
        <w:rPr>
          <w:rFonts w:eastAsia="Times New Roman" w:cs="Times New Roman"/>
          <w:bCs/>
          <w:sz w:val="28"/>
          <w:szCs w:val="24"/>
        </w:rPr>
        <w:t>Title of hot issue</w:t>
      </w:r>
      <w:r w:rsidRPr="00955752">
        <w:rPr>
          <w:rFonts w:eastAsia="Times New Roman" w:cs="Times New Roman"/>
          <w:bCs/>
          <w:sz w:val="28"/>
          <w:szCs w:val="24"/>
        </w:rPr>
        <w:t>]</w:t>
      </w:r>
    </w:p>
    <w:p w14:paraId="49C37AFA" w14:textId="77777777" w:rsidR="002A020F" w:rsidRPr="00CD72AA" w:rsidRDefault="002A020F" w:rsidP="002A020F">
      <w:pPr>
        <w:outlineLvl w:val="4"/>
        <w:rPr>
          <w:rFonts w:eastAsia="Times New Roman" w:cs="Times New Roman"/>
          <w:b/>
          <w:bCs/>
          <w:sz w:val="24"/>
          <w:szCs w:val="24"/>
        </w:rPr>
      </w:pPr>
    </w:p>
    <w:p w14:paraId="6B51A73A" w14:textId="77777777" w:rsidR="002A020F" w:rsidRDefault="002A020F" w:rsidP="002A020F">
      <w:pPr>
        <w:outlineLvl w:val="4"/>
        <w:rPr>
          <w:rFonts w:eastAsia="Times New Roman" w:cs="Times New Roman"/>
          <w:b/>
          <w:bCs/>
          <w:sz w:val="24"/>
          <w:szCs w:val="24"/>
        </w:rPr>
      </w:pPr>
    </w:p>
    <w:p w14:paraId="3689572E" w14:textId="77777777" w:rsidR="002A020F" w:rsidRPr="00CD72AA" w:rsidRDefault="002A020F" w:rsidP="002A020F">
      <w:pPr>
        <w:outlineLvl w:val="4"/>
        <w:rPr>
          <w:rFonts w:eastAsia="Times New Roman" w:cs="Times New Roman"/>
          <w:b/>
          <w:bCs/>
          <w:sz w:val="24"/>
          <w:szCs w:val="24"/>
        </w:rPr>
      </w:pPr>
    </w:p>
    <w:p w14:paraId="4DE243F8" w14:textId="77777777" w:rsidR="002A020F" w:rsidRPr="00CD72AA" w:rsidRDefault="002A020F" w:rsidP="002A020F">
      <w:pPr>
        <w:outlineLvl w:val="4"/>
        <w:rPr>
          <w:rFonts w:eastAsia="Times New Roman" w:cs="Times New Roman"/>
          <w:b/>
          <w:bCs/>
          <w:sz w:val="24"/>
          <w:szCs w:val="24"/>
        </w:rPr>
      </w:pPr>
      <w:r w:rsidRPr="00CD72AA">
        <w:rPr>
          <w:rFonts w:eastAsia="Times New Roman" w:cs="Times New Roman"/>
          <w:b/>
          <w:bCs/>
          <w:sz w:val="24"/>
          <w:szCs w:val="24"/>
        </w:rPr>
        <w:t>ISSUE</w:t>
      </w:r>
      <w:r>
        <w:rPr>
          <w:rFonts w:eastAsia="Times New Roman" w:cs="Times New Roman"/>
          <w:b/>
          <w:bCs/>
          <w:sz w:val="24"/>
          <w:szCs w:val="24"/>
        </w:rPr>
        <w:t xml:space="preserve"> </w:t>
      </w:r>
    </w:p>
    <w:p w14:paraId="7C566D23" w14:textId="77777777" w:rsidR="002A020F" w:rsidRPr="00CD72AA" w:rsidRDefault="002A020F" w:rsidP="002A020F">
      <w:pPr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Provide a brief description of the issue.</w:t>
      </w:r>
    </w:p>
    <w:p w14:paraId="1AA5D513" w14:textId="77777777" w:rsidR="002A020F" w:rsidRPr="00CD72AA" w:rsidRDefault="002A020F" w:rsidP="002A020F">
      <w:pPr>
        <w:rPr>
          <w:rFonts w:eastAsia="Times New Roman" w:cs="Times New Roman"/>
          <w:color w:val="000000"/>
          <w:sz w:val="24"/>
          <w:szCs w:val="24"/>
        </w:rPr>
      </w:pPr>
    </w:p>
    <w:p w14:paraId="66EBE908" w14:textId="77777777" w:rsidR="002A020F" w:rsidRPr="00CD72AA" w:rsidRDefault="002A020F" w:rsidP="002A020F">
      <w:pPr>
        <w:outlineLvl w:val="4"/>
        <w:rPr>
          <w:rFonts w:eastAsia="Times New Roman" w:cs="Times New Roman"/>
          <w:b/>
          <w:bCs/>
          <w:sz w:val="24"/>
          <w:szCs w:val="24"/>
        </w:rPr>
      </w:pPr>
      <w:r w:rsidRPr="00CD72AA">
        <w:rPr>
          <w:rFonts w:eastAsia="Times New Roman" w:cs="Times New Roman"/>
          <w:b/>
          <w:bCs/>
          <w:sz w:val="24"/>
          <w:szCs w:val="24"/>
        </w:rPr>
        <w:t>BACKGROUND</w:t>
      </w:r>
    </w:p>
    <w:p w14:paraId="0357BB6A" w14:textId="77777777" w:rsidR="002A020F" w:rsidRPr="00CD72AA" w:rsidRDefault="002A020F" w:rsidP="002A020F">
      <w:pPr>
        <w:outlineLvl w:val="4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>Include historical information or data that explains the hot issue in more detail.</w:t>
      </w:r>
    </w:p>
    <w:p w14:paraId="57BD8D60" w14:textId="77777777" w:rsidR="002A020F" w:rsidRPr="00CD72AA" w:rsidRDefault="002A020F" w:rsidP="002A020F">
      <w:pPr>
        <w:outlineLvl w:val="4"/>
        <w:rPr>
          <w:rFonts w:eastAsia="Times New Roman" w:cs="Times New Roman"/>
          <w:bCs/>
          <w:sz w:val="24"/>
          <w:szCs w:val="24"/>
        </w:rPr>
      </w:pPr>
    </w:p>
    <w:p w14:paraId="1DE57ABD" w14:textId="77777777" w:rsidR="002A020F" w:rsidRDefault="002A020F" w:rsidP="002A020F">
      <w:pPr>
        <w:outlineLvl w:val="4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 xml:space="preserve">RECOMMENDATION </w:t>
      </w:r>
    </w:p>
    <w:p w14:paraId="07A2567E" w14:textId="77777777" w:rsidR="002A020F" w:rsidRPr="00047A7A" w:rsidRDefault="002A020F" w:rsidP="002A020F">
      <w:pPr>
        <w:outlineLvl w:val="4"/>
        <w:rPr>
          <w:rFonts w:eastAsia="Times New Roman" w:cs="Times New Roman"/>
          <w:bCs/>
          <w:sz w:val="24"/>
          <w:szCs w:val="24"/>
        </w:rPr>
      </w:pPr>
      <w:r w:rsidRPr="00047A7A">
        <w:rPr>
          <w:rFonts w:eastAsia="Times New Roman" w:cs="Times New Roman"/>
          <w:bCs/>
          <w:sz w:val="24"/>
          <w:szCs w:val="24"/>
        </w:rPr>
        <w:t>Link to budget recommendation</w:t>
      </w:r>
      <w:r>
        <w:rPr>
          <w:rFonts w:eastAsia="Times New Roman" w:cs="Times New Roman"/>
          <w:bCs/>
          <w:sz w:val="24"/>
          <w:szCs w:val="24"/>
        </w:rPr>
        <w:t>s</w:t>
      </w:r>
      <w:r w:rsidRPr="00047A7A">
        <w:rPr>
          <w:rFonts w:eastAsia="Times New Roman" w:cs="Times New Roman"/>
          <w:bCs/>
          <w:sz w:val="24"/>
          <w:szCs w:val="24"/>
        </w:rPr>
        <w:t xml:space="preserve"> or provide action that needs to be taken to address issue.</w:t>
      </w:r>
    </w:p>
    <w:p w14:paraId="7360DFBC" w14:textId="77777777" w:rsidR="00E322F8" w:rsidRDefault="00E322F8" w:rsidP="002A020F">
      <w:pPr>
        <w:outlineLvl w:val="4"/>
        <w:rPr>
          <w:rFonts w:cs="Times New Roman"/>
          <w:b/>
          <w:sz w:val="24"/>
          <w:szCs w:val="24"/>
        </w:rPr>
      </w:pPr>
    </w:p>
    <w:p w14:paraId="198FEAA3" w14:textId="77777777" w:rsidR="00E322F8" w:rsidRDefault="00E322F8" w:rsidP="002A020F">
      <w:pPr>
        <w:outlineLvl w:val="4"/>
        <w:rPr>
          <w:rFonts w:cs="Times New Roman"/>
          <w:b/>
          <w:sz w:val="24"/>
          <w:szCs w:val="24"/>
        </w:rPr>
      </w:pPr>
    </w:p>
    <w:p w14:paraId="66AB1DDA" w14:textId="77777777" w:rsidR="00E322F8" w:rsidRDefault="00E322F8" w:rsidP="002A020F">
      <w:pPr>
        <w:outlineLvl w:val="4"/>
        <w:rPr>
          <w:rFonts w:cs="Times New Roman"/>
          <w:b/>
          <w:sz w:val="24"/>
          <w:szCs w:val="24"/>
        </w:rPr>
      </w:pPr>
    </w:p>
    <w:p w14:paraId="541A72C5" w14:textId="77777777" w:rsidR="00E322F8" w:rsidRDefault="00E322F8" w:rsidP="002A020F">
      <w:pPr>
        <w:outlineLvl w:val="4"/>
        <w:rPr>
          <w:rFonts w:cs="Times New Roman"/>
          <w:b/>
          <w:sz w:val="24"/>
          <w:szCs w:val="24"/>
        </w:rPr>
      </w:pPr>
    </w:p>
    <w:p w14:paraId="64346229" w14:textId="77777777" w:rsidR="00E322F8" w:rsidRDefault="00E322F8" w:rsidP="002A020F">
      <w:pPr>
        <w:outlineLvl w:val="4"/>
        <w:rPr>
          <w:rFonts w:cs="Times New Roman"/>
          <w:b/>
          <w:sz w:val="24"/>
          <w:szCs w:val="24"/>
        </w:rPr>
      </w:pPr>
    </w:p>
    <w:p w14:paraId="533F1035" w14:textId="15B1E1E9" w:rsidR="002A020F" w:rsidRPr="00E322F8" w:rsidRDefault="00E322F8" w:rsidP="002A020F">
      <w:pPr>
        <w:outlineLvl w:val="4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FOR YOUR INFORMATION: </w:t>
      </w:r>
      <w:r>
        <w:rPr>
          <w:rFonts w:cs="Times New Roman"/>
          <w:sz w:val="24"/>
          <w:szCs w:val="24"/>
        </w:rPr>
        <w:t>Common h</w:t>
      </w:r>
      <w:r w:rsidRPr="00E322F8">
        <w:rPr>
          <w:rFonts w:cs="Times New Roman"/>
          <w:sz w:val="24"/>
          <w:szCs w:val="24"/>
        </w:rPr>
        <w:t>ot issues shared by all Areas</w:t>
      </w:r>
      <w:r>
        <w:rPr>
          <w:rFonts w:cs="Times New Roman"/>
          <w:b/>
          <w:sz w:val="24"/>
          <w:szCs w:val="24"/>
        </w:rPr>
        <w:t xml:space="preserve"> </w:t>
      </w:r>
      <w:r w:rsidRPr="00E322F8">
        <w:rPr>
          <w:rFonts w:cs="Times New Roman"/>
          <w:sz w:val="24"/>
          <w:szCs w:val="24"/>
        </w:rPr>
        <w:t>in past years</w:t>
      </w:r>
    </w:p>
    <w:p w14:paraId="3DD92999" w14:textId="7C3E3979" w:rsidR="00E322F8" w:rsidRPr="00E322F8" w:rsidRDefault="00E322F8" w:rsidP="00E322F8">
      <w:pPr>
        <w:pStyle w:val="ListParagraph"/>
        <w:numPr>
          <w:ilvl w:val="0"/>
          <w:numId w:val="7"/>
        </w:numPr>
        <w:outlineLvl w:val="4"/>
        <w:rPr>
          <w:rFonts w:cs="Times New Roman"/>
          <w:sz w:val="24"/>
          <w:szCs w:val="24"/>
        </w:rPr>
      </w:pPr>
      <w:r w:rsidRPr="00E322F8">
        <w:rPr>
          <w:rFonts w:cs="Times New Roman"/>
          <w:sz w:val="24"/>
          <w:szCs w:val="24"/>
        </w:rPr>
        <w:t xml:space="preserve">Exemption from Sequestration </w:t>
      </w:r>
    </w:p>
    <w:p w14:paraId="7A2FE445" w14:textId="1C1B9236" w:rsidR="00E322F8" w:rsidRPr="008856C8" w:rsidRDefault="00E322F8" w:rsidP="00E322F8">
      <w:pPr>
        <w:pStyle w:val="ListParagraph"/>
        <w:numPr>
          <w:ilvl w:val="0"/>
          <w:numId w:val="7"/>
        </w:numPr>
        <w:outlineLvl w:val="4"/>
        <w:rPr>
          <w:rFonts w:cs="Times New Roman"/>
          <w:sz w:val="24"/>
          <w:szCs w:val="24"/>
        </w:rPr>
      </w:pPr>
      <w:r w:rsidRPr="008856C8">
        <w:rPr>
          <w:rFonts w:cs="Times New Roman"/>
          <w:sz w:val="24"/>
          <w:szCs w:val="24"/>
        </w:rPr>
        <w:t>Advance Appropriations</w:t>
      </w:r>
    </w:p>
    <w:p w14:paraId="68C4DD08" w14:textId="2B61F0BD" w:rsidR="00E322F8" w:rsidRPr="00E322F8" w:rsidRDefault="00E322F8" w:rsidP="00E322F8">
      <w:pPr>
        <w:pStyle w:val="ListParagraph"/>
        <w:numPr>
          <w:ilvl w:val="0"/>
          <w:numId w:val="7"/>
        </w:numPr>
        <w:outlineLvl w:val="4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Preservation of Medicaid, IHCIA and other Indian-specific provisions</w:t>
      </w:r>
    </w:p>
    <w:p w14:paraId="207595E4" w14:textId="5D11CC52" w:rsidR="00E322F8" w:rsidRPr="00E322F8" w:rsidRDefault="00E322F8" w:rsidP="00E322F8">
      <w:pPr>
        <w:pStyle w:val="ListParagraph"/>
        <w:numPr>
          <w:ilvl w:val="0"/>
          <w:numId w:val="7"/>
        </w:numPr>
        <w:outlineLvl w:val="4"/>
        <w:rPr>
          <w:rFonts w:cs="Times New Roman"/>
          <w:sz w:val="24"/>
          <w:szCs w:val="24"/>
        </w:rPr>
      </w:pPr>
      <w:r w:rsidRPr="00E322F8">
        <w:rPr>
          <w:rFonts w:cs="Times New Roman"/>
          <w:sz w:val="24"/>
          <w:szCs w:val="24"/>
        </w:rPr>
        <w:t>Recruitment and Retention</w:t>
      </w:r>
    </w:p>
    <w:p w14:paraId="4977DE95" w14:textId="5461FFB6" w:rsidR="00E322F8" w:rsidRPr="00E322F8" w:rsidRDefault="00E322F8" w:rsidP="00E322F8">
      <w:pPr>
        <w:pStyle w:val="ListParagraph"/>
        <w:numPr>
          <w:ilvl w:val="0"/>
          <w:numId w:val="7"/>
        </w:numPr>
        <w:outlineLvl w:val="4"/>
        <w:rPr>
          <w:rFonts w:cs="Times New Roman"/>
          <w:sz w:val="24"/>
          <w:szCs w:val="24"/>
        </w:rPr>
      </w:pPr>
      <w:r w:rsidRPr="00E322F8">
        <w:rPr>
          <w:rFonts w:cs="Times New Roman"/>
          <w:sz w:val="24"/>
          <w:szCs w:val="24"/>
        </w:rPr>
        <w:t>CHR/CHAP Expansion</w:t>
      </w:r>
    </w:p>
    <w:p w14:paraId="4E9BC6A1" w14:textId="77777777" w:rsidR="00E322F8" w:rsidRPr="00E322F8" w:rsidRDefault="00E322F8" w:rsidP="00E322F8">
      <w:pPr>
        <w:pStyle w:val="ListParagraph"/>
        <w:outlineLvl w:val="4"/>
        <w:rPr>
          <w:rFonts w:cs="Times New Roman"/>
          <w:i/>
          <w:sz w:val="24"/>
          <w:szCs w:val="24"/>
        </w:rPr>
      </w:pPr>
    </w:p>
    <w:p w14:paraId="5D0E417C" w14:textId="7D4B6B80" w:rsidR="007142E1" w:rsidRPr="00885AA0" w:rsidRDefault="007142E1" w:rsidP="0067013A">
      <w:pPr>
        <w:numPr>
          <w:ilvl w:val="0"/>
          <w:numId w:val="8"/>
        </w:numPr>
        <w:tabs>
          <w:tab w:val="num" w:pos="-144"/>
        </w:tabs>
        <w:spacing w:line="216" w:lineRule="auto"/>
        <w:ind w:left="72"/>
        <w:rPr>
          <w:rFonts w:eastAsia="Times New Roman" w:cs="Times New Roman"/>
          <w:b/>
          <w:color w:val="FF0000"/>
          <w:sz w:val="24"/>
          <w:szCs w:val="24"/>
        </w:rPr>
      </w:pPr>
      <w:r w:rsidRPr="00885AA0">
        <w:rPr>
          <w:rFonts w:eastAsiaTheme="minorEastAsia" w:cs="Times New Roman"/>
          <w:b/>
          <w:i/>
          <w:iCs/>
          <w:color w:val="FF0000"/>
          <w:kern w:val="24"/>
          <w:sz w:val="24"/>
          <w:szCs w:val="24"/>
        </w:rPr>
        <w:t>*</w:t>
      </w:r>
      <w:r w:rsidR="00B418D8" w:rsidRPr="00B418D8">
        <w:rPr>
          <w:b/>
          <w:i/>
          <w:color w:val="FF0000"/>
        </w:rPr>
        <w:t>Please provide a one-page summary of your Hot Issues in addition to the full Hot Issue narrative for each issue.</w:t>
      </w:r>
    </w:p>
    <w:p w14:paraId="64F18859" w14:textId="77777777" w:rsidR="002A020F" w:rsidRDefault="002A020F" w:rsidP="002A020F">
      <w:pPr>
        <w:outlineLvl w:val="4"/>
        <w:rPr>
          <w:rFonts w:cs="Times New Roman"/>
          <w:b/>
          <w:sz w:val="24"/>
          <w:szCs w:val="24"/>
        </w:rPr>
      </w:pPr>
    </w:p>
    <w:p w14:paraId="2108A523" w14:textId="5FB91E0D" w:rsidR="002A020F" w:rsidRDefault="002A020F" w:rsidP="002A020F">
      <w:pPr>
        <w:outlineLvl w:val="4"/>
      </w:pPr>
      <w:r>
        <w:rPr>
          <w:rFonts w:cs="Times New Roman"/>
          <w:b/>
          <w:sz w:val="24"/>
          <w:szCs w:val="24"/>
        </w:rPr>
        <w:t>Deliverable to be submitted</w:t>
      </w:r>
      <w:r w:rsidR="00C4544C">
        <w:rPr>
          <w:rFonts w:cs="Times New Roman"/>
          <w:b/>
          <w:sz w:val="24"/>
          <w:szCs w:val="24"/>
        </w:rPr>
        <w:t xml:space="preserve">: </w:t>
      </w:r>
      <w:r w:rsidR="00C4544C" w:rsidRPr="003C053E">
        <w:rPr>
          <w:rFonts w:cs="Times New Roman"/>
          <w:b/>
          <w:i/>
          <w:iCs/>
          <w:color w:val="FF0000"/>
          <w:sz w:val="24"/>
          <w:szCs w:val="24"/>
        </w:rPr>
        <w:t>January</w:t>
      </w:r>
      <w:r w:rsidR="008475D3" w:rsidRPr="003C053E">
        <w:rPr>
          <w:rFonts w:cs="Times New Roman"/>
          <w:b/>
          <w:i/>
          <w:iCs/>
          <w:color w:val="FF0000"/>
          <w:sz w:val="24"/>
          <w:szCs w:val="24"/>
        </w:rPr>
        <w:t xml:space="preserve"> </w:t>
      </w:r>
      <w:r w:rsidR="00E01280" w:rsidRPr="003C053E">
        <w:rPr>
          <w:rFonts w:cs="Times New Roman"/>
          <w:b/>
          <w:i/>
          <w:iCs/>
          <w:color w:val="FF0000"/>
          <w:sz w:val="24"/>
          <w:szCs w:val="24"/>
        </w:rPr>
        <w:t>13</w:t>
      </w:r>
      <w:r w:rsidR="008475D3" w:rsidRPr="003C053E">
        <w:rPr>
          <w:rFonts w:cs="Times New Roman"/>
          <w:b/>
          <w:i/>
          <w:iCs/>
          <w:color w:val="FF0000"/>
          <w:sz w:val="24"/>
          <w:szCs w:val="24"/>
        </w:rPr>
        <w:t>, 202</w:t>
      </w:r>
      <w:r w:rsidR="00D306E5" w:rsidRPr="003C053E">
        <w:rPr>
          <w:rFonts w:cs="Times New Roman"/>
          <w:b/>
          <w:i/>
          <w:iCs/>
          <w:color w:val="FF0000"/>
          <w:sz w:val="24"/>
          <w:szCs w:val="24"/>
        </w:rPr>
        <w:t>6</w:t>
      </w:r>
    </w:p>
    <w:p w14:paraId="0CAF62CA" w14:textId="3197BF09" w:rsidR="008A12DF" w:rsidRDefault="008A12DF" w:rsidP="00823644">
      <w:pPr>
        <w:rPr>
          <w:sz w:val="24"/>
          <w:szCs w:val="24"/>
        </w:rPr>
      </w:pPr>
    </w:p>
    <w:p w14:paraId="25888028" w14:textId="00A947BE" w:rsidR="0050450B" w:rsidRDefault="0050450B" w:rsidP="00823644">
      <w:pPr>
        <w:rPr>
          <w:sz w:val="24"/>
          <w:szCs w:val="24"/>
        </w:rPr>
      </w:pPr>
    </w:p>
    <w:p w14:paraId="7931E2E4" w14:textId="09DA3EBE" w:rsidR="0050450B" w:rsidRDefault="0050450B" w:rsidP="00823644">
      <w:pPr>
        <w:rPr>
          <w:sz w:val="24"/>
          <w:szCs w:val="24"/>
        </w:rPr>
      </w:pPr>
    </w:p>
    <w:p w14:paraId="14A5AC0F" w14:textId="32C6754C" w:rsidR="0050450B" w:rsidRDefault="0050450B" w:rsidP="00823644">
      <w:pPr>
        <w:rPr>
          <w:sz w:val="24"/>
          <w:szCs w:val="24"/>
        </w:rPr>
      </w:pPr>
    </w:p>
    <w:p w14:paraId="028EA0C8" w14:textId="34BAC6AA" w:rsidR="0050450B" w:rsidRDefault="0050450B" w:rsidP="00823644">
      <w:pPr>
        <w:rPr>
          <w:sz w:val="24"/>
          <w:szCs w:val="24"/>
        </w:rPr>
      </w:pPr>
    </w:p>
    <w:p w14:paraId="7C642F77" w14:textId="2A7DD28E" w:rsidR="0050450B" w:rsidRDefault="0050450B" w:rsidP="00823644">
      <w:pPr>
        <w:rPr>
          <w:sz w:val="24"/>
          <w:szCs w:val="24"/>
        </w:rPr>
      </w:pPr>
    </w:p>
    <w:p w14:paraId="380361D6" w14:textId="74CD16D2" w:rsidR="0050450B" w:rsidRDefault="0050450B" w:rsidP="00823644">
      <w:pPr>
        <w:rPr>
          <w:sz w:val="24"/>
          <w:szCs w:val="24"/>
        </w:rPr>
      </w:pPr>
    </w:p>
    <w:p w14:paraId="7AF16C73" w14:textId="1ADA62DA" w:rsidR="0050450B" w:rsidRDefault="0050450B" w:rsidP="00823644">
      <w:pPr>
        <w:rPr>
          <w:sz w:val="24"/>
          <w:szCs w:val="24"/>
        </w:rPr>
      </w:pPr>
    </w:p>
    <w:p w14:paraId="470F0E66" w14:textId="27A84AA7" w:rsidR="0050450B" w:rsidRDefault="0050450B" w:rsidP="00823644">
      <w:pPr>
        <w:rPr>
          <w:sz w:val="24"/>
          <w:szCs w:val="24"/>
        </w:rPr>
      </w:pPr>
    </w:p>
    <w:p w14:paraId="2372BA38" w14:textId="4A2B40B1" w:rsidR="001C123A" w:rsidRDefault="001C123A" w:rsidP="00E322F8">
      <w:pPr>
        <w:rPr>
          <w:sz w:val="24"/>
          <w:szCs w:val="24"/>
        </w:rPr>
        <w:sectPr w:rsidR="001C123A" w:rsidSect="0050450B">
          <w:pgSz w:w="12240" w:h="15840"/>
          <w:pgMar w:top="1440" w:right="1800" w:bottom="1440" w:left="1800" w:header="720" w:footer="720" w:gutter="0"/>
          <w:cols w:space="720"/>
          <w:titlePg/>
          <w:docGrid w:linePitch="360"/>
        </w:sectPr>
      </w:pPr>
    </w:p>
    <w:p w14:paraId="653D8593" w14:textId="77777777" w:rsidR="001C123A" w:rsidRDefault="001C123A" w:rsidP="001C123A">
      <w:pPr>
        <w:jc w:val="center"/>
        <w:rPr>
          <w:rFonts w:cs="Times New Roman"/>
          <w:sz w:val="24"/>
          <w:szCs w:val="24"/>
        </w:rPr>
      </w:pPr>
    </w:p>
    <w:p w14:paraId="46718859" w14:textId="621B77CF" w:rsidR="001C123A" w:rsidRPr="007D2001" w:rsidRDefault="001C123A" w:rsidP="001C123A">
      <w:pPr>
        <w:pStyle w:val="Header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 xml:space="preserve">    </w:t>
      </w:r>
      <w:r w:rsidR="00E10409">
        <w:rPr>
          <w:rFonts w:cs="Times New Roman"/>
          <w:b/>
          <w:color w:val="00B0F0"/>
          <w:sz w:val="24"/>
        </w:rPr>
        <w:t>Deliverable #4</w:t>
      </w:r>
    </w:p>
    <w:p w14:paraId="16CEBEC5" w14:textId="35B41107" w:rsidR="001C123A" w:rsidRDefault="001C123A" w:rsidP="001C123A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Indian Health Service</w:t>
      </w:r>
    </w:p>
    <w:p w14:paraId="1479457D" w14:textId="1BCCD501" w:rsidR="001C123A" w:rsidRDefault="008475D3" w:rsidP="001C123A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FY 202</w:t>
      </w:r>
      <w:r w:rsidR="00D306E5">
        <w:rPr>
          <w:rFonts w:cs="Times New Roman"/>
          <w:sz w:val="24"/>
          <w:szCs w:val="24"/>
        </w:rPr>
        <w:t xml:space="preserve">8 </w:t>
      </w:r>
      <w:r w:rsidR="001C123A">
        <w:rPr>
          <w:rFonts w:cs="Times New Roman"/>
          <w:sz w:val="24"/>
          <w:szCs w:val="24"/>
        </w:rPr>
        <w:t>Area Budget Formulation</w:t>
      </w:r>
    </w:p>
    <w:p w14:paraId="0B6B8F8D" w14:textId="77777777" w:rsidR="001C123A" w:rsidRPr="008E7BEC" w:rsidRDefault="001C123A" w:rsidP="001C123A">
      <w:pPr>
        <w:jc w:val="center"/>
        <w:rPr>
          <w:rFonts w:cs="Times New Roman"/>
          <w:b/>
          <w:sz w:val="24"/>
          <w:szCs w:val="24"/>
        </w:rPr>
      </w:pPr>
      <w:r w:rsidRPr="008E7BEC">
        <w:rPr>
          <w:rFonts w:cs="Times New Roman"/>
          <w:b/>
          <w:sz w:val="24"/>
          <w:szCs w:val="24"/>
        </w:rPr>
        <w:t>Area Representatives</w:t>
      </w:r>
      <w:r>
        <w:rPr>
          <w:rFonts w:cs="Times New Roman"/>
          <w:b/>
          <w:sz w:val="24"/>
          <w:szCs w:val="24"/>
        </w:rPr>
        <w:t xml:space="preserve"> </w:t>
      </w:r>
    </w:p>
    <w:p w14:paraId="386EBE1C" w14:textId="77777777" w:rsidR="001C123A" w:rsidRDefault="001C123A" w:rsidP="001C123A">
      <w:pPr>
        <w:jc w:val="center"/>
        <w:rPr>
          <w:rFonts w:cs="Times New Roman"/>
          <w:sz w:val="24"/>
          <w:szCs w:val="24"/>
        </w:rPr>
      </w:pPr>
    </w:p>
    <w:tbl>
      <w:tblPr>
        <w:tblStyle w:val="TableGrid"/>
        <w:tblW w:w="9576" w:type="dxa"/>
        <w:jc w:val="center"/>
        <w:tblLayout w:type="fixed"/>
        <w:tblLook w:val="04A0" w:firstRow="1" w:lastRow="0" w:firstColumn="1" w:lastColumn="0" w:noHBand="0" w:noVBand="1"/>
      </w:tblPr>
      <w:tblGrid>
        <w:gridCol w:w="378"/>
        <w:gridCol w:w="4410"/>
        <w:gridCol w:w="450"/>
        <w:gridCol w:w="450"/>
        <w:gridCol w:w="3888"/>
      </w:tblGrid>
      <w:tr w:rsidR="001C123A" w14:paraId="0A84E4F6" w14:textId="77777777" w:rsidTr="001C123A">
        <w:trPr>
          <w:cantSplit/>
          <w:trHeight w:val="953"/>
          <w:jc w:val="center"/>
        </w:trPr>
        <w:tc>
          <w:tcPr>
            <w:tcW w:w="378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0B800042" w14:textId="77777777" w:rsidR="001C123A" w:rsidRDefault="001C123A" w:rsidP="009E42E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10" w:type="dxa"/>
            <w:tcBorders>
              <w:bottom w:val="double" w:sz="4" w:space="0" w:color="auto"/>
            </w:tcBorders>
            <w:shd w:val="clear" w:color="auto" w:fill="EAF1DD" w:themeFill="accent3" w:themeFillTint="33"/>
            <w:vAlign w:val="bottom"/>
          </w:tcPr>
          <w:p w14:paraId="48968D69" w14:textId="77777777" w:rsidR="001C123A" w:rsidRDefault="001C123A" w:rsidP="009E42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Name, Title, Tribe/Organization</w:t>
            </w:r>
          </w:p>
        </w:tc>
        <w:tc>
          <w:tcPr>
            <w:tcW w:w="450" w:type="dxa"/>
            <w:tcBorders>
              <w:bottom w:val="double" w:sz="4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14:paraId="52BBE024" w14:textId="77777777" w:rsidR="001C123A" w:rsidRDefault="001C123A" w:rsidP="009E42E3">
            <w:pPr>
              <w:ind w:left="113" w:right="11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Elected</w:t>
            </w:r>
          </w:p>
        </w:tc>
        <w:tc>
          <w:tcPr>
            <w:tcW w:w="450" w:type="dxa"/>
            <w:tcBorders>
              <w:bottom w:val="double" w:sz="4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14:paraId="0C92AD9B" w14:textId="77777777" w:rsidR="001C123A" w:rsidRDefault="001C123A" w:rsidP="009E42E3">
            <w:pPr>
              <w:ind w:left="113" w:right="11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Proxy</w:t>
            </w:r>
          </w:p>
        </w:tc>
        <w:tc>
          <w:tcPr>
            <w:tcW w:w="3888" w:type="dxa"/>
            <w:tcBorders>
              <w:bottom w:val="double" w:sz="4" w:space="0" w:color="auto"/>
            </w:tcBorders>
            <w:shd w:val="clear" w:color="auto" w:fill="EAF1DD" w:themeFill="accent3" w:themeFillTint="33"/>
            <w:vAlign w:val="bottom"/>
          </w:tcPr>
          <w:p w14:paraId="721AD5B1" w14:textId="77777777" w:rsidR="001C123A" w:rsidRDefault="001C123A" w:rsidP="009E42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Email, Telephone, Address</w:t>
            </w:r>
          </w:p>
        </w:tc>
      </w:tr>
      <w:tr w:rsidR="001C123A" w14:paraId="30903180" w14:textId="77777777" w:rsidTr="001C123A">
        <w:trPr>
          <w:jc w:val="center"/>
        </w:trPr>
        <w:tc>
          <w:tcPr>
            <w:tcW w:w="378" w:type="dxa"/>
            <w:tcBorders>
              <w:top w:val="double" w:sz="4" w:space="0" w:color="auto"/>
            </w:tcBorders>
          </w:tcPr>
          <w:p w14:paraId="27505602" w14:textId="77777777" w:rsidR="001C123A" w:rsidRDefault="001C123A" w:rsidP="009E42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410" w:type="dxa"/>
            <w:tcBorders>
              <w:top w:val="double" w:sz="4" w:space="0" w:color="auto"/>
            </w:tcBorders>
          </w:tcPr>
          <w:p w14:paraId="50005DBF" w14:textId="77777777" w:rsidR="001C123A" w:rsidRDefault="001C123A" w:rsidP="009E42E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double" w:sz="4" w:space="0" w:color="auto"/>
            </w:tcBorders>
          </w:tcPr>
          <w:p w14:paraId="39194C1E" w14:textId="77777777" w:rsidR="001C123A" w:rsidRDefault="001C123A" w:rsidP="009E42E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double" w:sz="4" w:space="0" w:color="auto"/>
            </w:tcBorders>
          </w:tcPr>
          <w:p w14:paraId="1A89EBAC" w14:textId="77777777" w:rsidR="001C123A" w:rsidRDefault="001C123A" w:rsidP="009E42E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double" w:sz="4" w:space="0" w:color="auto"/>
            </w:tcBorders>
          </w:tcPr>
          <w:p w14:paraId="3822F7FB" w14:textId="77777777" w:rsidR="001C123A" w:rsidRDefault="001C123A" w:rsidP="009E42E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C123A" w14:paraId="7A1989D2" w14:textId="77777777" w:rsidTr="001C123A">
        <w:trPr>
          <w:jc w:val="center"/>
        </w:trPr>
        <w:tc>
          <w:tcPr>
            <w:tcW w:w="378" w:type="dxa"/>
          </w:tcPr>
          <w:p w14:paraId="26C7C2C2" w14:textId="77777777" w:rsidR="001C123A" w:rsidRDefault="001C123A" w:rsidP="009E42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410" w:type="dxa"/>
          </w:tcPr>
          <w:p w14:paraId="58875C59" w14:textId="77777777" w:rsidR="001C123A" w:rsidRDefault="001C123A" w:rsidP="009E42E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5BEEB44C" w14:textId="77777777" w:rsidR="001C123A" w:rsidRDefault="001C123A" w:rsidP="009E42E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6F87AC03" w14:textId="77777777" w:rsidR="001C123A" w:rsidRDefault="001C123A" w:rsidP="009E42E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88" w:type="dxa"/>
          </w:tcPr>
          <w:p w14:paraId="42DED837" w14:textId="77777777" w:rsidR="001C123A" w:rsidRDefault="001C123A" w:rsidP="009E42E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C123A" w14:paraId="040C5624" w14:textId="77777777" w:rsidTr="001C123A">
        <w:trPr>
          <w:jc w:val="center"/>
        </w:trPr>
        <w:tc>
          <w:tcPr>
            <w:tcW w:w="378" w:type="dxa"/>
            <w:shd w:val="clear" w:color="auto" w:fill="EAF1DD" w:themeFill="accent3" w:themeFillTint="33"/>
          </w:tcPr>
          <w:p w14:paraId="40C9474F" w14:textId="77777777" w:rsidR="001C123A" w:rsidRDefault="001C123A" w:rsidP="009E42E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auto" w:fill="EAF1DD" w:themeFill="accent3" w:themeFillTint="33"/>
          </w:tcPr>
          <w:p w14:paraId="04C16BA8" w14:textId="77777777" w:rsidR="001C123A" w:rsidRDefault="001C123A" w:rsidP="009E42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Technical Support Team</w:t>
            </w:r>
          </w:p>
        </w:tc>
        <w:tc>
          <w:tcPr>
            <w:tcW w:w="450" w:type="dxa"/>
            <w:shd w:val="clear" w:color="auto" w:fill="EAF1DD" w:themeFill="accent3" w:themeFillTint="33"/>
          </w:tcPr>
          <w:p w14:paraId="0B4BCA3A" w14:textId="77777777" w:rsidR="001C123A" w:rsidRDefault="001C123A" w:rsidP="009E42E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EAF1DD" w:themeFill="accent3" w:themeFillTint="33"/>
          </w:tcPr>
          <w:p w14:paraId="7599BD67" w14:textId="77777777" w:rsidR="001C123A" w:rsidRDefault="001C123A" w:rsidP="009E42E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88" w:type="dxa"/>
            <w:shd w:val="clear" w:color="auto" w:fill="EAF1DD" w:themeFill="accent3" w:themeFillTint="33"/>
          </w:tcPr>
          <w:p w14:paraId="26040A50" w14:textId="77777777" w:rsidR="001C123A" w:rsidRDefault="001C123A" w:rsidP="009E42E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C123A" w14:paraId="01AD3F24" w14:textId="77777777" w:rsidTr="001C123A">
        <w:trPr>
          <w:jc w:val="center"/>
        </w:trPr>
        <w:tc>
          <w:tcPr>
            <w:tcW w:w="378" w:type="dxa"/>
          </w:tcPr>
          <w:p w14:paraId="68514398" w14:textId="77777777" w:rsidR="001C123A" w:rsidRDefault="001C123A" w:rsidP="009E42E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14:paraId="109B17FB" w14:textId="77777777" w:rsidR="001C123A" w:rsidRDefault="001C123A" w:rsidP="009E42E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28F3B208" w14:textId="35DD284E" w:rsidR="001C123A" w:rsidRDefault="001C123A" w:rsidP="009E42E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28019913" w14:textId="006010C1" w:rsidR="001C123A" w:rsidRDefault="001C123A" w:rsidP="009E42E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88" w:type="dxa"/>
          </w:tcPr>
          <w:p w14:paraId="605A4245" w14:textId="77777777" w:rsidR="001C123A" w:rsidRDefault="001C123A" w:rsidP="009E42E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AC35E2" w14:paraId="4327C4EF" w14:textId="77777777" w:rsidTr="001C123A">
        <w:trPr>
          <w:jc w:val="center"/>
        </w:trPr>
        <w:tc>
          <w:tcPr>
            <w:tcW w:w="378" w:type="dxa"/>
          </w:tcPr>
          <w:p w14:paraId="14DD777D" w14:textId="77777777" w:rsidR="00AC35E2" w:rsidRDefault="00AC35E2" w:rsidP="009E42E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14:paraId="0F3DC0D1" w14:textId="77777777" w:rsidR="00AC35E2" w:rsidRDefault="00AC35E2" w:rsidP="009E42E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4F1AD390" w14:textId="77777777" w:rsidR="00AC35E2" w:rsidRDefault="00AC35E2" w:rsidP="009E42E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533319A5" w14:textId="77777777" w:rsidR="00AC35E2" w:rsidRDefault="00AC35E2" w:rsidP="009E42E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88" w:type="dxa"/>
          </w:tcPr>
          <w:p w14:paraId="6A6BC314" w14:textId="77777777" w:rsidR="00AC35E2" w:rsidRDefault="00AC35E2" w:rsidP="009E42E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AC35E2" w14:paraId="147CD176" w14:textId="77777777" w:rsidTr="00DF3AE3">
        <w:trPr>
          <w:jc w:val="center"/>
        </w:trPr>
        <w:tc>
          <w:tcPr>
            <w:tcW w:w="378" w:type="dxa"/>
            <w:shd w:val="clear" w:color="auto" w:fill="EAF1DD" w:themeFill="accent3" w:themeFillTint="33"/>
          </w:tcPr>
          <w:p w14:paraId="71DB8D2C" w14:textId="77777777" w:rsidR="00AC35E2" w:rsidRDefault="00AC35E2" w:rsidP="00DF3AE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auto" w:fill="EAF1DD" w:themeFill="accent3" w:themeFillTint="33"/>
          </w:tcPr>
          <w:p w14:paraId="0EC3BDEF" w14:textId="3D02119A" w:rsidR="00AC35E2" w:rsidRDefault="00AC35E2" w:rsidP="00DF3A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Mandatory Sub Workgroup Volunteers</w:t>
            </w:r>
          </w:p>
        </w:tc>
        <w:tc>
          <w:tcPr>
            <w:tcW w:w="450" w:type="dxa"/>
            <w:shd w:val="clear" w:color="auto" w:fill="EAF1DD" w:themeFill="accent3" w:themeFillTint="33"/>
          </w:tcPr>
          <w:p w14:paraId="065A3180" w14:textId="77777777" w:rsidR="00AC35E2" w:rsidRDefault="00AC35E2" w:rsidP="00DF3AE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EAF1DD" w:themeFill="accent3" w:themeFillTint="33"/>
          </w:tcPr>
          <w:p w14:paraId="4D29AD67" w14:textId="77777777" w:rsidR="00AC35E2" w:rsidRDefault="00AC35E2" w:rsidP="00DF3AE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88" w:type="dxa"/>
            <w:shd w:val="clear" w:color="auto" w:fill="EAF1DD" w:themeFill="accent3" w:themeFillTint="33"/>
          </w:tcPr>
          <w:p w14:paraId="52EE2135" w14:textId="77777777" w:rsidR="00AC35E2" w:rsidRDefault="00AC35E2" w:rsidP="00DF3AE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AC35E2" w14:paraId="35DC0609" w14:textId="77777777" w:rsidTr="001C123A">
        <w:trPr>
          <w:jc w:val="center"/>
        </w:trPr>
        <w:tc>
          <w:tcPr>
            <w:tcW w:w="378" w:type="dxa"/>
          </w:tcPr>
          <w:p w14:paraId="0B07325C" w14:textId="77777777" w:rsidR="00AC35E2" w:rsidRDefault="00AC35E2" w:rsidP="009E42E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14:paraId="2E23A494" w14:textId="77777777" w:rsidR="00AC35E2" w:rsidRDefault="00AC35E2" w:rsidP="009E42E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286D7B3D" w14:textId="77777777" w:rsidR="00AC35E2" w:rsidRDefault="00AC35E2" w:rsidP="009E42E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0B1D92DA" w14:textId="77777777" w:rsidR="00AC35E2" w:rsidRDefault="00AC35E2" w:rsidP="009E42E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88" w:type="dxa"/>
          </w:tcPr>
          <w:p w14:paraId="089777CF" w14:textId="77777777" w:rsidR="00AC35E2" w:rsidRDefault="00AC35E2" w:rsidP="009E42E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C123A" w14:paraId="778790DA" w14:textId="77777777" w:rsidTr="001C123A">
        <w:trPr>
          <w:jc w:val="center"/>
        </w:trPr>
        <w:tc>
          <w:tcPr>
            <w:tcW w:w="378" w:type="dxa"/>
          </w:tcPr>
          <w:p w14:paraId="6E5BF508" w14:textId="77777777" w:rsidR="001C123A" w:rsidRDefault="001C123A" w:rsidP="009E42E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14:paraId="58D43383" w14:textId="77777777" w:rsidR="001C123A" w:rsidRDefault="001C123A" w:rsidP="009E42E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5FC8FFE1" w14:textId="136A05CF" w:rsidR="001C123A" w:rsidRDefault="001C123A" w:rsidP="009E42E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3D0D4C08" w14:textId="656D86E7" w:rsidR="001C123A" w:rsidRDefault="001C123A" w:rsidP="009E42E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88" w:type="dxa"/>
          </w:tcPr>
          <w:p w14:paraId="422A9AF5" w14:textId="77777777" w:rsidR="001C123A" w:rsidRDefault="001C123A" w:rsidP="009E42E3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26CCF1F5" w14:textId="77777777" w:rsidR="001C123A" w:rsidRDefault="001C123A" w:rsidP="001C123A">
      <w:pPr>
        <w:rPr>
          <w:rFonts w:cs="Times New Roman"/>
          <w:sz w:val="24"/>
          <w:szCs w:val="24"/>
        </w:rPr>
      </w:pPr>
    </w:p>
    <w:p w14:paraId="1F6B1A19" w14:textId="77777777" w:rsidR="001C123A" w:rsidRDefault="001C123A" w:rsidP="001C123A">
      <w:pPr>
        <w:spacing w:line="360" w:lineRule="auto"/>
        <w:rPr>
          <w:sz w:val="24"/>
          <w:szCs w:val="24"/>
          <w:u w:val="single"/>
        </w:rPr>
      </w:pPr>
      <w:r w:rsidRPr="008B70F8">
        <w:rPr>
          <w:b/>
          <w:sz w:val="24"/>
          <w:szCs w:val="24"/>
        </w:rPr>
        <w:t xml:space="preserve">Roles and Responsibilities </w:t>
      </w:r>
    </w:p>
    <w:p w14:paraId="6AD4FF9B" w14:textId="77777777" w:rsidR="001C123A" w:rsidRDefault="001C123A" w:rsidP="001C123A">
      <w:pPr>
        <w:spacing w:line="360" w:lineRule="auto"/>
        <w:rPr>
          <w:sz w:val="24"/>
          <w:szCs w:val="24"/>
          <w:u w:val="single"/>
        </w:rPr>
      </w:pPr>
      <w:r w:rsidRPr="008B70F8">
        <w:rPr>
          <w:sz w:val="24"/>
          <w:szCs w:val="24"/>
          <w:u w:val="single"/>
        </w:rPr>
        <w:t xml:space="preserve">Area Representatives </w:t>
      </w:r>
    </w:p>
    <w:p w14:paraId="085EC4F0" w14:textId="570129EC" w:rsidR="001C123A" w:rsidRDefault="001C123A" w:rsidP="001C123A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1F5D14">
        <w:rPr>
          <w:sz w:val="24"/>
          <w:szCs w:val="24"/>
        </w:rPr>
        <w:t xml:space="preserve">Each </w:t>
      </w:r>
      <w:r>
        <w:rPr>
          <w:sz w:val="24"/>
          <w:szCs w:val="24"/>
        </w:rPr>
        <w:t xml:space="preserve">IHS Area selects </w:t>
      </w:r>
      <w:r w:rsidR="005C3F78">
        <w:rPr>
          <w:sz w:val="24"/>
          <w:szCs w:val="24"/>
        </w:rPr>
        <w:t>two</w:t>
      </w:r>
      <w:r>
        <w:rPr>
          <w:sz w:val="24"/>
          <w:szCs w:val="24"/>
        </w:rPr>
        <w:t xml:space="preserve"> </w:t>
      </w:r>
      <w:r w:rsidR="00C4544C">
        <w:rPr>
          <w:sz w:val="24"/>
          <w:szCs w:val="24"/>
        </w:rPr>
        <w:t>representatives,</w:t>
      </w:r>
      <w:r>
        <w:rPr>
          <w:sz w:val="24"/>
          <w:szCs w:val="24"/>
        </w:rPr>
        <w:t xml:space="preserve"> and they </w:t>
      </w:r>
      <w:r w:rsidRPr="001F5D14">
        <w:rPr>
          <w:sz w:val="24"/>
          <w:szCs w:val="24"/>
        </w:rPr>
        <w:t xml:space="preserve">must be </w:t>
      </w:r>
      <w:r w:rsidR="00C4544C" w:rsidRPr="001F5D14">
        <w:rPr>
          <w:sz w:val="24"/>
          <w:szCs w:val="24"/>
        </w:rPr>
        <w:t>elected</w:t>
      </w:r>
      <w:r w:rsidRPr="008B70F8">
        <w:rPr>
          <w:b/>
          <w:sz w:val="24"/>
          <w:szCs w:val="24"/>
        </w:rPr>
        <w:t>/appointed Tribal officials</w:t>
      </w:r>
      <w:r w:rsidRPr="001F5D14">
        <w:rPr>
          <w:sz w:val="24"/>
          <w:szCs w:val="24"/>
        </w:rPr>
        <w:t xml:space="preserve"> </w:t>
      </w:r>
      <w:r w:rsidRPr="001F5D14">
        <w:rPr>
          <w:b/>
          <w:i/>
          <w:sz w:val="24"/>
          <w:szCs w:val="24"/>
        </w:rPr>
        <w:t>or</w:t>
      </w:r>
      <w:r w:rsidRPr="001F5D14">
        <w:rPr>
          <w:sz w:val="24"/>
          <w:szCs w:val="24"/>
        </w:rPr>
        <w:t xml:space="preserve"> representatives of elected/appointed Tribal officials with a</w:t>
      </w:r>
      <w:r>
        <w:rPr>
          <w:sz w:val="24"/>
          <w:szCs w:val="24"/>
        </w:rPr>
        <w:t xml:space="preserve"> </w:t>
      </w:r>
      <w:r w:rsidRPr="001F5D14">
        <w:rPr>
          <w:sz w:val="24"/>
          <w:szCs w:val="24"/>
        </w:rPr>
        <w:t xml:space="preserve">letter stating their appointment by the Tribe. </w:t>
      </w:r>
      <w:r w:rsidRPr="008B70F8">
        <w:rPr>
          <w:sz w:val="24"/>
          <w:szCs w:val="24"/>
        </w:rPr>
        <w:t xml:space="preserve">A letter is necessary to meet the intergovernmental exception </w:t>
      </w:r>
      <w:r w:rsidR="00C4544C" w:rsidRPr="008B70F8">
        <w:rPr>
          <w:sz w:val="24"/>
          <w:szCs w:val="24"/>
        </w:rPr>
        <w:t>of</w:t>
      </w:r>
      <w:r w:rsidRPr="008B70F8">
        <w:rPr>
          <w:sz w:val="24"/>
          <w:szCs w:val="24"/>
        </w:rPr>
        <w:t xml:space="preserve"> the Federal Advisory Committee Act since consensus recommendations will be developed by the Workgroup.  </w:t>
      </w:r>
    </w:p>
    <w:p w14:paraId="0C8C23DE" w14:textId="62B23898" w:rsidR="007848C8" w:rsidRPr="008B70F8" w:rsidRDefault="007848C8" w:rsidP="001C123A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Please also vote </w:t>
      </w:r>
      <w:r w:rsidR="00C4544C">
        <w:rPr>
          <w:sz w:val="24"/>
          <w:szCs w:val="24"/>
        </w:rPr>
        <w:t>for</w:t>
      </w:r>
      <w:r>
        <w:rPr>
          <w:sz w:val="24"/>
          <w:szCs w:val="24"/>
        </w:rPr>
        <w:t xml:space="preserve"> one representative and at least one technical support member for the Mandatory Sub Workgroup.</w:t>
      </w:r>
    </w:p>
    <w:p w14:paraId="36B5E6C2" w14:textId="77777777" w:rsidR="001C123A" w:rsidRDefault="001C123A" w:rsidP="001C123A">
      <w:pPr>
        <w:rPr>
          <w:sz w:val="24"/>
          <w:szCs w:val="24"/>
        </w:rPr>
      </w:pPr>
    </w:p>
    <w:p w14:paraId="7B626376" w14:textId="77777777" w:rsidR="001C123A" w:rsidRPr="001F5D14" w:rsidRDefault="001C123A" w:rsidP="001C123A">
      <w:pPr>
        <w:rPr>
          <w:sz w:val="24"/>
          <w:szCs w:val="24"/>
        </w:rPr>
      </w:pPr>
      <w:r w:rsidRPr="001F5D14">
        <w:rPr>
          <w:sz w:val="24"/>
          <w:szCs w:val="24"/>
        </w:rPr>
        <w:t xml:space="preserve">It is the role of the Area representatives to represent the Tribes in their specific area at the National Budget Formulation meeting.  </w:t>
      </w:r>
      <w:r>
        <w:rPr>
          <w:sz w:val="24"/>
          <w:szCs w:val="24"/>
        </w:rPr>
        <w:t>Important guidelines to keep in mind:</w:t>
      </w:r>
    </w:p>
    <w:p w14:paraId="088E8E8C" w14:textId="77777777" w:rsidR="001C123A" w:rsidRPr="00E22C94" w:rsidRDefault="001C123A" w:rsidP="001C123A">
      <w:pPr>
        <w:rPr>
          <w:sz w:val="24"/>
          <w:szCs w:val="24"/>
        </w:rPr>
      </w:pPr>
    </w:p>
    <w:p w14:paraId="5FFF3AE4" w14:textId="3B600555" w:rsidR="001C123A" w:rsidRPr="00407B10" w:rsidRDefault="001C123A" w:rsidP="001C123A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E22C94">
        <w:rPr>
          <w:sz w:val="24"/>
          <w:szCs w:val="24"/>
        </w:rPr>
        <w:t xml:space="preserve">Each </w:t>
      </w:r>
      <w:r>
        <w:rPr>
          <w:sz w:val="24"/>
          <w:szCs w:val="24"/>
        </w:rPr>
        <w:t>a</w:t>
      </w:r>
      <w:r w:rsidRPr="00E22C94">
        <w:rPr>
          <w:sz w:val="24"/>
          <w:szCs w:val="24"/>
        </w:rPr>
        <w:t xml:space="preserve">rea </w:t>
      </w:r>
      <w:r>
        <w:rPr>
          <w:sz w:val="24"/>
          <w:szCs w:val="24"/>
        </w:rPr>
        <w:t>r</w:t>
      </w:r>
      <w:r w:rsidRPr="00E22C94">
        <w:rPr>
          <w:sz w:val="24"/>
          <w:szCs w:val="24"/>
        </w:rPr>
        <w:t xml:space="preserve">epresentative should meet with the Area Office </w:t>
      </w:r>
      <w:r>
        <w:rPr>
          <w:sz w:val="24"/>
          <w:szCs w:val="24"/>
        </w:rPr>
        <w:t xml:space="preserve">prior to the National meeting </w:t>
      </w:r>
      <w:r w:rsidRPr="00E22C94">
        <w:rPr>
          <w:sz w:val="24"/>
          <w:szCs w:val="24"/>
        </w:rPr>
        <w:t xml:space="preserve">to </w:t>
      </w:r>
      <w:r>
        <w:rPr>
          <w:sz w:val="24"/>
          <w:szCs w:val="24"/>
        </w:rPr>
        <w:t>review</w:t>
      </w:r>
      <w:r w:rsidRPr="00E22C94">
        <w:rPr>
          <w:sz w:val="24"/>
          <w:szCs w:val="24"/>
        </w:rPr>
        <w:t xml:space="preserve"> the </w:t>
      </w:r>
      <w:r w:rsidR="005C3F78">
        <w:rPr>
          <w:sz w:val="24"/>
          <w:szCs w:val="24"/>
        </w:rPr>
        <w:t>N</w:t>
      </w:r>
      <w:r w:rsidRPr="00E22C94">
        <w:rPr>
          <w:sz w:val="24"/>
          <w:szCs w:val="24"/>
        </w:rPr>
        <w:t xml:space="preserve">ational </w:t>
      </w:r>
      <w:r w:rsidR="005C3F78">
        <w:rPr>
          <w:sz w:val="24"/>
          <w:szCs w:val="24"/>
        </w:rPr>
        <w:t>R</w:t>
      </w:r>
      <w:r w:rsidRPr="00E22C94">
        <w:rPr>
          <w:sz w:val="24"/>
          <w:szCs w:val="24"/>
        </w:rPr>
        <w:t xml:space="preserve">oll-up and </w:t>
      </w:r>
      <w:r>
        <w:rPr>
          <w:sz w:val="24"/>
          <w:szCs w:val="24"/>
        </w:rPr>
        <w:t xml:space="preserve">discuss </w:t>
      </w:r>
      <w:r w:rsidRPr="00E22C94">
        <w:rPr>
          <w:sz w:val="24"/>
          <w:szCs w:val="24"/>
        </w:rPr>
        <w:t xml:space="preserve">how their </w:t>
      </w:r>
      <w:r>
        <w:rPr>
          <w:sz w:val="24"/>
          <w:szCs w:val="24"/>
        </w:rPr>
        <w:t xml:space="preserve">area </w:t>
      </w:r>
      <w:r w:rsidRPr="00E22C94">
        <w:rPr>
          <w:sz w:val="24"/>
          <w:szCs w:val="24"/>
        </w:rPr>
        <w:t>recommendations fit within the consolidated document.</w:t>
      </w:r>
    </w:p>
    <w:p w14:paraId="5D833935" w14:textId="77777777" w:rsidR="001C123A" w:rsidRPr="00E22C94" w:rsidRDefault="001C123A" w:rsidP="001C123A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E22C94">
        <w:rPr>
          <w:sz w:val="24"/>
          <w:szCs w:val="24"/>
        </w:rPr>
        <w:t xml:space="preserve">Area representatives should </w:t>
      </w:r>
      <w:r>
        <w:rPr>
          <w:sz w:val="24"/>
          <w:szCs w:val="24"/>
        </w:rPr>
        <w:t xml:space="preserve">attend the National meeting </w:t>
      </w:r>
      <w:r w:rsidRPr="00E22C94">
        <w:rPr>
          <w:sz w:val="24"/>
          <w:szCs w:val="24"/>
        </w:rPr>
        <w:t>prepared to discuss the funding recommendations,</w:t>
      </w:r>
      <w:r>
        <w:rPr>
          <w:sz w:val="24"/>
          <w:szCs w:val="24"/>
        </w:rPr>
        <w:t xml:space="preserve"> justify funding recommendations and be knowledgeable about health challenges in their area. </w:t>
      </w:r>
    </w:p>
    <w:p w14:paraId="0E36942D" w14:textId="77777777" w:rsidR="001C123A" w:rsidRDefault="001C123A" w:rsidP="001C123A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E22C94">
        <w:rPr>
          <w:sz w:val="24"/>
          <w:szCs w:val="24"/>
        </w:rPr>
        <w:t xml:space="preserve">Each </w:t>
      </w:r>
      <w:r>
        <w:rPr>
          <w:sz w:val="24"/>
          <w:szCs w:val="24"/>
        </w:rPr>
        <w:t>a</w:t>
      </w:r>
      <w:r w:rsidRPr="00E22C94">
        <w:rPr>
          <w:sz w:val="24"/>
          <w:szCs w:val="24"/>
        </w:rPr>
        <w:t xml:space="preserve">rea representative should </w:t>
      </w:r>
      <w:r>
        <w:rPr>
          <w:sz w:val="24"/>
          <w:szCs w:val="24"/>
        </w:rPr>
        <w:t xml:space="preserve">attend the National meeting </w:t>
      </w:r>
      <w:r w:rsidRPr="00E22C94">
        <w:rPr>
          <w:sz w:val="24"/>
          <w:szCs w:val="24"/>
        </w:rPr>
        <w:t>with the authority to negotiate specific budget lines on behalf of the Tribes in their area so that the workgroup can achieve an inclusive national re</w:t>
      </w:r>
      <w:r>
        <w:rPr>
          <w:sz w:val="24"/>
          <w:szCs w:val="24"/>
        </w:rPr>
        <w:t>commendation in a timely manner.</w:t>
      </w:r>
    </w:p>
    <w:p w14:paraId="5EDF47BB" w14:textId="24CC5F48" w:rsidR="001C123A" w:rsidRDefault="001C123A" w:rsidP="001C123A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At least one repr</w:t>
      </w:r>
      <w:r w:rsidR="007848C8">
        <w:rPr>
          <w:sz w:val="24"/>
          <w:szCs w:val="24"/>
        </w:rPr>
        <w:t>esentative needs to attend the Evaluation/P</w:t>
      </w:r>
      <w:r>
        <w:rPr>
          <w:sz w:val="24"/>
          <w:szCs w:val="24"/>
        </w:rPr>
        <w:t xml:space="preserve">lanning meeting. </w:t>
      </w:r>
    </w:p>
    <w:p w14:paraId="36CFB26B" w14:textId="77777777" w:rsidR="001C123A" w:rsidRDefault="001C123A" w:rsidP="001C123A">
      <w:pPr>
        <w:rPr>
          <w:sz w:val="24"/>
          <w:szCs w:val="24"/>
        </w:rPr>
      </w:pPr>
    </w:p>
    <w:p w14:paraId="58FC7269" w14:textId="77777777" w:rsidR="001C123A" w:rsidRDefault="001C123A" w:rsidP="001C123A">
      <w:pPr>
        <w:rPr>
          <w:sz w:val="24"/>
          <w:szCs w:val="24"/>
          <w:u w:val="single"/>
        </w:rPr>
      </w:pPr>
      <w:r w:rsidRPr="008B70F8">
        <w:rPr>
          <w:sz w:val="24"/>
          <w:szCs w:val="24"/>
          <w:u w:val="single"/>
        </w:rPr>
        <w:t xml:space="preserve">Technical Support Team </w:t>
      </w:r>
    </w:p>
    <w:p w14:paraId="67BE012E" w14:textId="77777777" w:rsidR="001C123A" w:rsidRPr="008B70F8" w:rsidRDefault="001C123A" w:rsidP="001C123A">
      <w:pPr>
        <w:rPr>
          <w:sz w:val="24"/>
          <w:szCs w:val="24"/>
          <w:u w:val="single"/>
        </w:rPr>
      </w:pPr>
    </w:p>
    <w:p w14:paraId="7F403625" w14:textId="77777777" w:rsidR="001C123A" w:rsidRDefault="001C123A" w:rsidP="001C123A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Please include the information of the technical support team members that will be</w:t>
      </w:r>
      <w:r w:rsidRPr="008B70F8">
        <w:rPr>
          <w:rFonts w:cs="Times New Roman"/>
          <w:b/>
          <w:sz w:val="24"/>
          <w:szCs w:val="24"/>
        </w:rPr>
        <w:t xml:space="preserve"> attending the National meeting</w:t>
      </w:r>
      <w:r>
        <w:rPr>
          <w:rFonts w:cs="Times New Roman"/>
          <w:sz w:val="24"/>
          <w:szCs w:val="24"/>
        </w:rPr>
        <w:t xml:space="preserve"> with the Area representatives. Their responsibilities include, but are not limited to:</w:t>
      </w:r>
    </w:p>
    <w:p w14:paraId="5D6A33FB" w14:textId="77777777" w:rsidR="001C123A" w:rsidRPr="008B70F8" w:rsidRDefault="001C123A" w:rsidP="001C123A">
      <w:pPr>
        <w:rPr>
          <w:rFonts w:cs="Times New Roman"/>
          <w:sz w:val="24"/>
          <w:szCs w:val="24"/>
        </w:rPr>
      </w:pPr>
    </w:p>
    <w:p w14:paraId="4E591ED7" w14:textId="77777777" w:rsidR="001C123A" w:rsidRDefault="001C123A" w:rsidP="001C123A">
      <w:pPr>
        <w:pStyle w:val="ListParagraph"/>
        <w:numPr>
          <w:ilvl w:val="0"/>
          <w:numId w:val="6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Preparing Area representatives for the national meeting by explaining the materials, checking materials for accuracy, and providing any information needed about the budget formulation process. </w:t>
      </w:r>
    </w:p>
    <w:p w14:paraId="4C010535" w14:textId="02109C5B" w:rsidR="001C123A" w:rsidRDefault="001C123A" w:rsidP="001C123A">
      <w:pPr>
        <w:pStyle w:val="ListParagraph"/>
        <w:numPr>
          <w:ilvl w:val="0"/>
          <w:numId w:val="6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Assist with revising the national worksheet at the National Meeting.</w:t>
      </w:r>
    </w:p>
    <w:p w14:paraId="2FE21A88" w14:textId="1B02E122" w:rsidR="001C123A" w:rsidRDefault="001C123A" w:rsidP="001C123A">
      <w:pPr>
        <w:outlineLvl w:val="4"/>
        <w:rPr>
          <w:rFonts w:cs="Times New Roman"/>
          <w:b/>
          <w:sz w:val="24"/>
          <w:szCs w:val="24"/>
        </w:rPr>
      </w:pPr>
    </w:p>
    <w:p w14:paraId="4D560194" w14:textId="1E513667" w:rsidR="001C123A" w:rsidRDefault="001C123A" w:rsidP="001C123A">
      <w:pPr>
        <w:outlineLvl w:val="4"/>
      </w:pPr>
      <w:r>
        <w:rPr>
          <w:rFonts w:cs="Times New Roman"/>
          <w:b/>
          <w:sz w:val="24"/>
          <w:szCs w:val="24"/>
        </w:rPr>
        <w:t>Deliverable to be submitted</w:t>
      </w:r>
      <w:r w:rsidR="00C4544C">
        <w:rPr>
          <w:rFonts w:cs="Times New Roman"/>
          <w:b/>
          <w:sz w:val="24"/>
          <w:szCs w:val="24"/>
        </w:rPr>
        <w:t xml:space="preserve">: </w:t>
      </w:r>
      <w:r w:rsidR="00C4544C" w:rsidRPr="003C053E">
        <w:rPr>
          <w:rFonts w:cs="Times New Roman"/>
          <w:b/>
          <w:i/>
          <w:iCs/>
          <w:color w:val="FF0000"/>
          <w:sz w:val="24"/>
          <w:szCs w:val="24"/>
        </w:rPr>
        <w:t>January</w:t>
      </w:r>
      <w:r w:rsidR="008475D3" w:rsidRPr="003C053E">
        <w:rPr>
          <w:rFonts w:cs="Times New Roman"/>
          <w:b/>
          <w:i/>
          <w:iCs/>
          <w:color w:val="FF0000"/>
          <w:sz w:val="24"/>
          <w:szCs w:val="24"/>
        </w:rPr>
        <w:t xml:space="preserve"> </w:t>
      </w:r>
      <w:r w:rsidR="00E01280" w:rsidRPr="003C053E">
        <w:rPr>
          <w:rFonts w:cs="Times New Roman"/>
          <w:b/>
          <w:i/>
          <w:iCs/>
          <w:color w:val="FF0000"/>
          <w:sz w:val="24"/>
          <w:szCs w:val="24"/>
        </w:rPr>
        <w:t>13</w:t>
      </w:r>
      <w:r w:rsidR="008475D3" w:rsidRPr="003C053E">
        <w:rPr>
          <w:rFonts w:cs="Times New Roman"/>
          <w:b/>
          <w:i/>
          <w:iCs/>
          <w:color w:val="FF0000"/>
          <w:sz w:val="24"/>
          <w:szCs w:val="24"/>
        </w:rPr>
        <w:t>, 202</w:t>
      </w:r>
      <w:r w:rsidR="00D306E5" w:rsidRPr="003C053E">
        <w:rPr>
          <w:rFonts w:cs="Times New Roman"/>
          <w:b/>
          <w:i/>
          <w:iCs/>
          <w:color w:val="FF0000"/>
          <w:sz w:val="24"/>
          <w:szCs w:val="24"/>
        </w:rPr>
        <w:t>6</w:t>
      </w:r>
    </w:p>
    <w:p w14:paraId="51BF919E" w14:textId="3D422B9F" w:rsidR="0050450B" w:rsidRDefault="0050450B">
      <w:pPr>
        <w:spacing w:after="200" w:line="276" w:lineRule="auto"/>
        <w:contextualSpacing w:val="0"/>
        <w:rPr>
          <w:sz w:val="24"/>
          <w:szCs w:val="24"/>
        </w:rPr>
      </w:pPr>
    </w:p>
    <w:sectPr w:rsidR="0050450B" w:rsidSect="001C123A"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29865" w14:textId="77777777" w:rsidR="004014A9" w:rsidRDefault="004014A9" w:rsidP="00422071">
      <w:r>
        <w:separator/>
      </w:r>
    </w:p>
  </w:endnote>
  <w:endnote w:type="continuationSeparator" w:id="0">
    <w:p w14:paraId="02EB84DD" w14:textId="77777777" w:rsidR="004014A9" w:rsidRDefault="004014A9" w:rsidP="0042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DD4C5" w14:textId="77777777" w:rsidR="004014A9" w:rsidRDefault="004014A9" w:rsidP="00422071">
      <w:r>
        <w:separator/>
      </w:r>
    </w:p>
  </w:footnote>
  <w:footnote w:type="continuationSeparator" w:id="0">
    <w:p w14:paraId="4F7116F4" w14:textId="77777777" w:rsidR="004014A9" w:rsidRDefault="004014A9" w:rsidP="00422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57B2F"/>
    <w:multiLevelType w:val="hybridMultilevel"/>
    <w:tmpl w:val="0A5EF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71DBD"/>
    <w:multiLevelType w:val="hybridMultilevel"/>
    <w:tmpl w:val="24D0C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B5C49"/>
    <w:multiLevelType w:val="hybridMultilevel"/>
    <w:tmpl w:val="82A213D0"/>
    <w:lvl w:ilvl="0" w:tplc="15F0E4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62954"/>
    <w:multiLevelType w:val="hybridMultilevel"/>
    <w:tmpl w:val="4F12E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3D5B58"/>
    <w:multiLevelType w:val="hybridMultilevel"/>
    <w:tmpl w:val="1C006D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E025DE"/>
    <w:multiLevelType w:val="hybridMultilevel"/>
    <w:tmpl w:val="F2C86E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336AB5"/>
    <w:multiLevelType w:val="hybridMultilevel"/>
    <w:tmpl w:val="FB6AB6E4"/>
    <w:lvl w:ilvl="0" w:tplc="012409FA">
      <w:start w:val="1"/>
      <w:numFmt w:val="bullet"/>
      <w:lvlText w:val=" "/>
      <w:lvlJc w:val="left"/>
      <w:pPr>
        <w:tabs>
          <w:tab w:val="num" w:pos="2664"/>
        </w:tabs>
        <w:ind w:left="2664" w:hanging="360"/>
      </w:pPr>
      <w:rPr>
        <w:rFonts w:ascii="Calibri" w:hAnsi="Calibri" w:hint="default"/>
      </w:rPr>
    </w:lvl>
    <w:lvl w:ilvl="1" w:tplc="1C00ACD0" w:tentative="1">
      <w:start w:val="1"/>
      <w:numFmt w:val="bullet"/>
      <w:lvlText w:val=" "/>
      <w:lvlJc w:val="left"/>
      <w:pPr>
        <w:tabs>
          <w:tab w:val="num" w:pos="3384"/>
        </w:tabs>
        <w:ind w:left="3384" w:hanging="360"/>
      </w:pPr>
      <w:rPr>
        <w:rFonts w:ascii="Calibri" w:hAnsi="Calibri" w:hint="default"/>
      </w:rPr>
    </w:lvl>
    <w:lvl w:ilvl="2" w:tplc="2BA22944" w:tentative="1">
      <w:start w:val="1"/>
      <w:numFmt w:val="bullet"/>
      <w:lvlText w:val=" "/>
      <w:lvlJc w:val="left"/>
      <w:pPr>
        <w:tabs>
          <w:tab w:val="num" w:pos="4104"/>
        </w:tabs>
        <w:ind w:left="4104" w:hanging="360"/>
      </w:pPr>
      <w:rPr>
        <w:rFonts w:ascii="Calibri" w:hAnsi="Calibri" w:hint="default"/>
      </w:rPr>
    </w:lvl>
    <w:lvl w:ilvl="3" w:tplc="6B5E55F6" w:tentative="1">
      <w:start w:val="1"/>
      <w:numFmt w:val="bullet"/>
      <w:lvlText w:val=" "/>
      <w:lvlJc w:val="left"/>
      <w:pPr>
        <w:tabs>
          <w:tab w:val="num" w:pos="4824"/>
        </w:tabs>
        <w:ind w:left="4824" w:hanging="360"/>
      </w:pPr>
      <w:rPr>
        <w:rFonts w:ascii="Calibri" w:hAnsi="Calibri" w:hint="default"/>
      </w:rPr>
    </w:lvl>
    <w:lvl w:ilvl="4" w:tplc="41A48254" w:tentative="1">
      <w:start w:val="1"/>
      <w:numFmt w:val="bullet"/>
      <w:lvlText w:val=" "/>
      <w:lvlJc w:val="left"/>
      <w:pPr>
        <w:tabs>
          <w:tab w:val="num" w:pos="5544"/>
        </w:tabs>
        <w:ind w:left="5544" w:hanging="360"/>
      </w:pPr>
      <w:rPr>
        <w:rFonts w:ascii="Calibri" w:hAnsi="Calibri" w:hint="default"/>
      </w:rPr>
    </w:lvl>
    <w:lvl w:ilvl="5" w:tplc="3EF0CA2E" w:tentative="1">
      <w:start w:val="1"/>
      <w:numFmt w:val="bullet"/>
      <w:lvlText w:val=" "/>
      <w:lvlJc w:val="left"/>
      <w:pPr>
        <w:tabs>
          <w:tab w:val="num" w:pos="6264"/>
        </w:tabs>
        <w:ind w:left="6264" w:hanging="360"/>
      </w:pPr>
      <w:rPr>
        <w:rFonts w:ascii="Calibri" w:hAnsi="Calibri" w:hint="default"/>
      </w:rPr>
    </w:lvl>
    <w:lvl w:ilvl="6" w:tplc="DE7004B8" w:tentative="1">
      <w:start w:val="1"/>
      <w:numFmt w:val="bullet"/>
      <w:lvlText w:val=" "/>
      <w:lvlJc w:val="left"/>
      <w:pPr>
        <w:tabs>
          <w:tab w:val="num" w:pos="6984"/>
        </w:tabs>
        <w:ind w:left="6984" w:hanging="360"/>
      </w:pPr>
      <w:rPr>
        <w:rFonts w:ascii="Calibri" w:hAnsi="Calibri" w:hint="default"/>
      </w:rPr>
    </w:lvl>
    <w:lvl w:ilvl="7" w:tplc="40323124" w:tentative="1">
      <w:start w:val="1"/>
      <w:numFmt w:val="bullet"/>
      <w:lvlText w:val=" "/>
      <w:lvlJc w:val="left"/>
      <w:pPr>
        <w:tabs>
          <w:tab w:val="num" w:pos="7704"/>
        </w:tabs>
        <w:ind w:left="7704" w:hanging="360"/>
      </w:pPr>
      <w:rPr>
        <w:rFonts w:ascii="Calibri" w:hAnsi="Calibri" w:hint="default"/>
      </w:rPr>
    </w:lvl>
    <w:lvl w:ilvl="8" w:tplc="8CF4DFB8" w:tentative="1">
      <w:start w:val="1"/>
      <w:numFmt w:val="bullet"/>
      <w:lvlText w:val=" "/>
      <w:lvlJc w:val="left"/>
      <w:pPr>
        <w:tabs>
          <w:tab w:val="num" w:pos="8424"/>
        </w:tabs>
        <w:ind w:left="8424" w:hanging="360"/>
      </w:pPr>
      <w:rPr>
        <w:rFonts w:ascii="Calibri" w:hAnsi="Calibri" w:hint="default"/>
      </w:rPr>
    </w:lvl>
  </w:abstractNum>
  <w:abstractNum w:abstractNumId="7" w15:restartNumberingAfterBreak="0">
    <w:nsid w:val="794D5BD3"/>
    <w:multiLevelType w:val="hybridMultilevel"/>
    <w:tmpl w:val="BFFCBB00"/>
    <w:lvl w:ilvl="0" w:tplc="921017C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 w16cid:durableId="789667893">
    <w:abstractNumId w:val="5"/>
  </w:num>
  <w:num w:numId="2" w16cid:durableId="1315987314">
    <w:abstractNumId w:val="4"/>
  </w:num>
  <w:num w:numId="3" w16cid:durableId="1527325451">
    <w:abstractNumId w:val="1"/>
  </w:num>
  <w:num w:numId="4" w16cid:durableId="1462453214">
    <w:abstractNumId w:val="7"/>
  </w:num>
  <w:num w:numId="5" w16cid:durableId="1169104804">
    <w:abstractNumId w:val="0"/>
  </w:num>
  <w:num w:numId="6" w16cid:durableId="674305983">
    <w:abstractNumId w:val="3"/>
  </w:num>
  <w:num w:numId="7" w16cid:durableId="1381591287">
    <w:abstractNumId w:val="2"/>
  </w:num>
  <w:num w:numId="8" w16cid:durableId="2508967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E68"/>
    <w:rsid w:val="00021D51"/>
    <w:rsid w:val="00037EAC"/>
    <w:rsid w:val="000523E3"/>
    <w:rsid w:val="0006346E"/>
    <w:rsid w:val="00071849"/>
    <w:rsid w:val="00071DAB"/>
    <w:rsid w:val="00077B81"/>
    <w:rsid w:val="000961F1"/>
    <w:rsid w:val="00096D71"/>
    <w:rsid w:val="000A7AEF"/>
    <w:rsid w:val="000B1D20"/>
    <w:rsid w:val="000C00D9"/>
    <w:rsid w:val="000C4819"/>
    <w:rsid w:val="000D3DF5"/>
    <w:rsid w:val="000D55F9"/>
    <w:rsid w:val="00104909"/>
    <w:rsid w:val="00115093"/>
    <w:rsid w:val="00135E6B"/>
    <w:rsid w:val="00144A31"/>
    <w:rsid w:val="001657AB"/>
    <w:rsid w:val="00175956"/>
    <w:rsid w:val="001A2EEC"/>
    <w:rsid w:val="001B61B0"/>
    <w:rsid w:val="001C123A"/>
    <w:rsid w:val="001D634A"/>
    <w:rsid w:val="001F2F39"/>
    <w:rsid w:val="00255CBE"/>
    <w:rsid w:val="0026374D"/>
    <w:rsid w:val="002637DC"/>
    <w:rsid w:val="002A020F"/>
    <w:rsid w:val="002F2AB1"/>
    <w:rsid w:val="00311B1E"/>
    <w:rsid w:val="00315F1E"/>
    <w:rsid w:val="00334BA2"/>
    <w:rsid w:val="00337C89"/>
    <w:rsid w:val="00346C55"/>
    <w:rsid w:val="003B59C7"/>
    <w:rsid w:val="003C053E"/>
    <w:rsid w:val="003C54D6"/>
    <w:rsid w:val="003D23BA"/>
    <w:rsid w:val="003F1D2F"/>
    <w:rsid w:val="004014A9"/>
    <w:rsid w:val="004015FF"/>
    <w:rsid w:val="00420F36"/>
    <w:rsid w:val="00422071"/>
    <w:rsid w:val="004272EF"/>
    <w:rsid w:val="0043633C"/>
    <w:rsid w:val="004373ED"/>
    <w:rsid w:val="0044324E"/>
    <w:rsid w:val="00461D30"/>
    <w:rsid w:val="00470BCE"/>
    <w:rsid w:val="00472534"/>
    <w:rsid w:val="004A0A26"/>
    <w:rsid w:val="004B5335"/>
    <w:rsid w:val="004C289A"/>
    <w:rsid w:val="004E4E44"/>
    <w:rsid w:val="0050450B"/>
    <w:rsid w:val="00506E68"/>
    <w:rsid w:val="00531055"/>
    <w:rsid w:val="005535DD"/>
    <w:rsid w:val="00555444"/>
    <w:rsid w:val="005C3F78"/>
    <w:rsid w:val="005C5C52"/>
    <w:rsid w:val="005D6082"/>
    <w:rsid w:val="005E00BA"/>
    <w:rsid w:val="005E0967"/>
    <w:rsid w:val="0061337E"/>
    <w:rsid w:val="00632EAF"/>
    <w:rsid w:val="0067013A"/>
    <w:rsid w:val="006746D8"/>
    <w:rsid w:val="00677079"/>
    <w:rsid w:val="006771E7"/>
    <w:rsid w:val="006803C8"/>
    <w:rsid w:val="0069726F"/>
    <w:rsid w:val="006B0D06"/>
    <w:rsid w:val="006B32E0"/>
    <w:rsid w:val="007142E1"/>
    <w:rsid w:val="0076093D"/>
    <w:rsid w:val="00761FA6"/>
    <w:rsid w:val="007848C8"/>
    <w:rsid w:val="00790C3E"/>
    <w:rsid w:val="007A7B93"/>
    <w:rsid w:val="007B7386"/>
    <w:rsid w:val="007D2001"/>
    <w:rsid w:val="007E4AEE"/>
    <w:rsid w:val="007F437F"/>
    <w:rsid w:val="007F7060"/>
    <w:rsid w:val="00800B86"/>
    <w:rsid w:val="008044BA"/>
    <w:rsid w:val="00823644"/>
    <w:rsid w:val="008360E1"/>
    <w:rsid w:val="008475D3"/>
    <w:rsid w:val="008521D4"/>
    <w:rsid w:val="00856665"/>
    <w:rsid w:val="0087528F"/>
    <w:rsid w:val="008856C8"/>
    <w:rsid w:val="00885AA0"/>
    <w:rsid w:val="008A12DF"/>
    <w:rsid w:val="008C1CED"/>
    <w:rsid w:val="008D50BF"/>
    <w:rsid w:val="008D6AD1"/>
    <w:rsid w:val="009024D6"/>
    <w:rsid w:val="00905E2E"/>
    <w:rsid w:val="00925CC0"/>
    <w:rsid w:val="00926182"/>
    <w:rsid w:val="00926E39"/>
    <w:rsid w:val="00930BA5"/>
    <w:rsid w:val="0095624A"/>
    <w:rsid w:val="00961AE7"/>
    <w:rsid w:val="009676E2"/>
    <w:rsid w:val="00984EED"/>
    <w:rsid w:val="009B3813"/>
    <w:rsid w:val="009D125A"/>
    <w:rsid w:val="009D4EE2"/>
    <w:rsid w:val="009D5245"/>
    <w:rsid w:val="009D5A7B"/>
    <w:rsid w:val="009E4BF3"/>
    <w:rsid w:val="009F2EF4"/>
    <w:rsid w:val="009F7AF7"/>
    <w:rsid w:val="00A441C4"/>
    <w:rsid w:val="00A7074D"/>
    <w:rsid w:val="00AA3C9B"/>
    <w:rsid w:val="00AC0EE8"/>
    <w:rsid w:val="00AC35E2"/>
    <w:rsid w:val="00AC6907"/>
    <w:rsid w:val="00AF3CB5"/>
    <w:rsid w:val="00B069F1"/>
    <w:rsid w:val="00B13B20"/>
    <w:rsid w:val="00B20C0E"/>
    <w:rsid w:val="00B20C19"/>
    <w:rsid w:val="00B418D8"/>
    <w:rsid w:val="00B4580B"/>
    <w:rsid w:val="00B4783E"/>
    <w:rsid w:val="00B97043"/>
    <w:rsid w:val="00BA7E7E"/>
    <w:rsid w:val="00BB1327"/>
    <w:rsid w:val="00BB35F9"/>
    <w:rsid w:val="00BC4B76"/>
    <w:rsid w:val="00C030DF"/>
    <w:rsid w:val="00C16BD2"/>
    <w:rsid w:val="00C25F59"/>
    <w:rsid w:val="00C4544C"/>
    <w:rsid w:val="00C67C7B"/>
    <w:rsid w:val="00C73015"/>
    <w:rsid w:val="00C74B44"/>
    <w:rsid w:val="00CB4021"/>
    <w:rsid w:val="00CC0A08"/>
    <w:rsid w:val="00CE6A72"/>
    <w:rsid w:val="00CF04C5"/>
    <w:rsid w:val="00D035AF"/>
    <w:rsid w:val="00D1777D"/>
    <w:rsid w:val="00D306E5"/>
    <w:rsid w:val="00D92D17"/>
    <w:rsid w:val="00DA78A6"/>
    <w:rsid w:val="00DB0D28"/>
    <w:rsid w:val="00DB39B5"/>
    <w:rsid w:val="00DD4344"/>
    <w:rsid w:val="00DF4523"/>
    <w:rsid w:val="00E01280"/>
    <w:rsid w:val="00E04B92"/>
    <w:rsid w:val="00E10409"/>
    <w:rsid w:val="00E23240"/>
    <w:rsid w:val="00E322F8"/>
    <w:rsid w:val="00E74310"/>
    <w:rsid w:val="00E7590B"/>
    <w:rsid w:val="00E762F8"/>
    <w:rsid w:val="00E97F03"/>
    <w:rsid w:val="00EB11A0"/>
    <w:rsid w:val="00EB1FF4"/>
    <w:rsid w:val="00F1280E"/>
    <w:rsid w:val="00F462B1"/>
    <w:rsid w:val="00F665AB"/>
    <w:rsid w:val="00F81E1F"/>
    <w:rsid w:val="00F9121A"/>
    <w:rsid w:val="00FE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A3CA8"/>
  <w15:docId w15:val="{C3F06956-7961-4341-8DA6-5AE576BE8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Working Normal"/>
    <w:qFormat/>
    <w:rsid w:val="00AC6907"/>
    <w:pPr>
      <w:spacing w:after="0" w:line="240" w:lineRule="auto"/>
      <w:contextualSpacing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7043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1A2E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2E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2EEC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2E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2EEC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2E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EE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220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2071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4220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2071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9D4EE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04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856C8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C4544C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6563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8369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1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8395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63316-8667-45F8-AEB0-C89978D0A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 Health Service</Company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clabelle</dc:creator>
  <cp:lastModifiedBy>Still, Melody (IHS/HQ)</cp:lastModifiedBy>
  <cp:revision>2</cp:revision>
  <cp:lastPrinted>2019-08-26T19:14:00Z</cp:lastPrinted>
  <dcterms:created xsi:type="dcterms:W3CDTF">2025-09-11T16:08:00Z</dcterms:created>
  <dcterms:modified xsi:type="dcterms:W3CDTF">2025-09-11T16:08:00Z</dcterms:modified>
</cp:coreProperties>
</file>